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F3" w:rsidRPr="001918F3" w:rsidRDefault="00F00AA2" w:rsidP="00F53F4F">
      <w:pPr>
        <w:pBdr>
          <w:top w:val="single" w:sz="4" w:space="1" w:color="auto"/>
          <w:left w:val="single" w:sz="4" w:space="1" w:color="auto"/>
          <w:bottom w:val="single" w:sz="4" w:space="1" w:color="auto"/>
          <w:right w:val="single" w:sz="4" w:space="1" w:color="auto"/>
        </w:pBdr>
        <w:tabs>
          <w:tab w:val="left" w:pos="4230"/>
        </w:tabs>
        <w:spacing w:after="120" w:line="240" w:lineRule="auto"/>
        <w:ind w:left="432" w:right="432"/>
        <w:rPr>
          <w:rFonts w:ascii="Times New Roman" w:hAnsi="Times New Roman"/>
          <w:sz w:val="19"/>
          <w:szCs w:val="19"/>
        </w:rPr>
      </w:pPr>
      <w:r>
        <w:rPr>
          <w:rFonts w:ascii="Times New Roman" w:hAnsi="Times New Roman"/>
          <w:b/>
          <w:bCs/>
          <w:sz w:val="19"/>
          <w:szCs w:val="19"/>
          <w:u w:val="single"/>
        </w:rPr>
        <w:t>إشعار إرشادي هام.</w:t>
      </w:r>
      <w:r>
        <w:rPr>
          <w:rFonts w:ascii="Times New Roman" w:hAnsi="Times New Roman"/>
          <w:sz w:val="19"/>
          <w:szCs w:val="19"/>
        </w:rPr>
        <w:t xml:space="preserve"> قررت وزارة التعليم الأمريكية (الوزارة) أن هذا الخطاب ودليل الموارد المرفق به  يشكلان إرشاد هام بموجب النشرة النهائية لمكتب الإدارة والموازنة لممارسات الإرشاد الجيد في الوكالة، تسجيل فيدرالي رقم 72  رقم التسجيل 3432 (25 يناير/كانون الثاني 2007). </w:t>
      </w:r>
      <w:hyperlink r:id="rId8">
        <w:r>
          <w:rPr>
            <w:rStyle w:val="Hyperlink"/>
            <w:sz w:val="19"/>
            <w:rtl w:val="0"/>
          </w:rPr>
          <w:t>www.whitehouse.gov/sites/default/files/omb/memoranda/fy2007/m07-07.pdf</w:t>
        </w:r>
      </w:hyperlink>
      <w:r>
        <w:rPr>
          <w:rFonts w:ascii="Times New Roman" w:hAnsi="Times New Roman"/>
          <w:sz w:val="19"/>
          <w:szCs w:val="19"/>
        </w:rPr>
        <w:t xml:space="preserve">. </w:t>
      </w:r>
      <w:r>
        <w:rPr>
          <w:rFonts w:ascii="Times New Roman" w:hAnsi="Times New Roman"/>
          <w:color w:val="000000"/>
          <w:sz w:val="19"/>
          <w:szCs w:val="19"/>
        </w:rPr>
        <w:t>التوجيه المعتد به غير ملزِم ولا يخلق أو يفرض متطلبات قانونية جديدة.</w:t>
      </w:r>
      <w:r>
        <w:rPr>
          <w:rFonts w:ascii="Times New Roman" w:hAnsi="Times New Roman"/>
          <w:sz w:val="19"/>
          <w:szCs w:val="19"/>
        </w:rPr>
        <w:t xml:space="preserve"> </w:t>
      </w:r>
    </w:p>
    <w:p w:rsidR="001918F3" w:rsidRPr="001918F3" w:rsidRDefault="00F00AA2" w:rsidP="00F53F4F">
      <w:pPr>
        <w:pBdr>
          <w:top w:val="single" w:sz="4" w:space="1" w:color="auto"/>
          <w:left w:val="single" w:sz="4" w:space="1" w:color="auto"/>
          <w:bottom w:val="single" w:sz="4" w:space="1" w:color="auto"/>
          <w:right w:val="single" w:sz="4" w:space="1" w:color="auto"/>
        </w:pBdr>
        <w:tabs>
          <w:tab w:val="left" w:pos="4230"/>
        </w:tabs>
        <w:spacing w:after="120" w:line="240" w:lineRule="auto"/>
        <w:ind w:left="432" w:right="432"/>
        <w:rPr>
          <w:rFonts w:ascii="Times New Roman" w:hAnsi="Times New Roman" w:cs="Calibri"/>
          <w:color w:val="000000"/>
          <w:sz w:val="19"/>
          <w:szCs w:val="19"/>
        </w:rPr>
      </w:pPr>
      <w:r>
        <w:t>تصدر الدائرة هذا الخطاب والدليل لتزويد وكالات التعليم المحلية والرسمية (بما فيها المدارس المستقلة) بالمعلومات لمساعدتها على الوفاء بالتزاماتها ضمن قوانين الحقوق المدنية الاتحادية، ويتضمن ذلك المادة 504 من قانون إعادة التأهيل لعام 1973 ولوائحه التنفيذية.</w:t>
      </w:r>
      <w:r>
        <w:rPr>
          <w:rFonts w:ascii="Times New Roman" w:hAnsi="Times New Roman"/>
          <w:sz w:val="19"/>
          <w:szCs w:val="19"/>
        </w:rPr>
        <w:t xml:space="preserve"> 29 </w:t>
      </w:r>
      <w:r>
        <w:rPr>
          <w:rFonts w:ascii="Times New Roman" w:hAnsi="Times New Roman"/>
          <w:sz w:val="19"/>
          <w:rtl w:val="0"/>
        </w:rPr>
        <w:t>U.S.C. § 794</w:t>
      </w:r>
      <w:r>
        <w:rPr>
          <w:rFonts w:ascii="Times New Roman" w:hAnsi="Times New Roman"/>
          <w:sz w:val="19"/>
          <w:szCs w:val="19"/>
        </w:rPr>
        <w:t xml:space="preserve">؛ 34 </w:t>
      </w:r>
      <w:r>
        <w:rPr>
          <w:rFonts w:ascii="Times New Roman" w:hAnsi="Times New Roman"/>
          <w:sz w:val="19"/>
          <w:rtl w:val="0"/>
        </w:rPr>
        <w:t>C.F.R. Part 104</w:t>
      </w:r>
      <w:r>
        <w:rPr>
          <w:rFonts w:ascii="Times New Roman" w:hAnsi="Times New Roman"/>
          <w:sz w:val="19"/>
          <w:szCs w:val="19"/>
        </w:rPr>
        <w:t>. كما يزود هذا الخطاب العامة بمعلومات حول حقوقهم بموجب القانون واللوائح.</w:t>
      </w:r>
      <w:r>
        <w:rPr>
          <w:rFonts w:ascii="Times New Roman" w:hAnsi="Times New Roman"/>
          <w:color w:val="000000"/>
          <w:sz w:val="19"/>
          <w:szCs w:val="19"/>
        </w:rPr>
        <w:t xml:space="preserve"> </w:t>
      </w:r>
    </w:p>
    <w:p w:rsidR="00F00AA2" w:rsidRPr="001918F3" w:rsidRDefault="00F00AA2" w:rsidP="00FB0458">
      <w:pPr>
        <w:pBdr>
          <w:top w:val="single" w:sz="4" w:space="1" w:color="auto"/>
          <w:left w:val="single" w:sz="4" w:space="1" w:color="auto"/>
          <w:bottom w:val="single" w:sz="4" w:space="1" w:color="auto"/>
          <w:right w:val="single" w:sz="4" w:space="1" w:color="auto"/>
        </w:pBdr>
        <w:tabs>
          <w:tab w:val="left" w:pos="4230"/>
        </w:tabs>
        <w:spacing w:after="0" w:line="240" w:lineRule="auto"/>
        <w:ind w:left="432" w:right="432"/>
        <w:rPr>
          <w:rFonts w:ascii="Times New Roman" w:hAnsi="Times New Roman"/>
          <w:sz w:val="19"/>
          <w:szCs w:val="19"/>
        </w:rPr>
      </w:pPr>
      <w:r>
        <w:rPr>
          <w:rFonts w:ascii="Times New Roman" w:hAnsi="Times New Roman"/>
          <w:sz w:val="19"/>
          <w:szCs w:val="19"/>
        </w:rPr>
        <w:t>إذا كنت ترغب في التعليق على هذا الخطاب أو الدليل، أو إذا كانت لديك أي أسئلة، الرجاء إرسالها إلى مكتب الحقوق المدنية عن طريق البريد الإلكتروني</w:t>
      </w:r>
      <w:hyperlink r:id="rId9">
        <w:r>
          <w:rPr>
            <w:rStyle w:val="Hyperlink"/>
            <w:sz w:val="19"/>
            <w:rtl w:val="0"/>
          </w:rPr>
          <w:t>OCR@ed.gov</w:t>
        </w:r>
      </w:hyperlink>
      <w:r>
        <w:rPr>
          <w:rFonts w:ascii="Times New Roman" w:hAnsi="Times New Roman"/>
          <w:sz w:val="19"/>
          <w:szCs w:val="19"/>
        </w:rPr>
        <w:t>، أو عن طريق الهاتف 800-421-3481 (</w:t>
      </w:r>
      <w:r>
        <w:rPr>
          <w:rFonts w:ascii="Times New Roman" w:hAnsi="Times New Roman"/>
          <w:sz w:val="19"/>
          <w:rtl w:val="0"/>
        </w:rPr>
        <w:t>TDD 800-877-8339)</w:t>
      </w:r>
      <w:r>
        <w:rPr>
          <w:rFonts w:ascii="Times New Roman" w:hAnsi="Times New Roman"/>
          <w:sz w:val="19"/>
          <w:szCs w:val="19"/>
        </w:rPr>
        <w:t xml:space="preserve">، أو عن طريق البريد إلى مكتب الحقوق المدنية </w:t>
      </w:r>
      <w:r>
        <w:rPr>
          <w:rFonts w:ascii="Times New Roman" w:hAnsi="Times New Roman"/>
          <w:sz w:val="19"/>
          <w:szCs w:val="19"/>
        </w:rPr>
        <w:br/>
        <w:t xml:space="preserve"> </w:t>
      </w:r>
      <w:r>
        <w:rPr>
          <w:rFonts w:ascii="Times New Roman" w:hAnsi="Times New Roman"/>
          <w:sz w:val="19"/>
          <w:rtl w:val="0"/>
        </w:rPr>
        <w:t>The Office for Civil Rights, U.S. Department of Education, 400 Maryland Avenue SW, Washington, DC 20202</w:t>
      </w:r>
      <w:r>
        <w:rPr>
          <w:rFonts w:ascii="Times New Roman" w:hAnsi="Times New Roman"/>
          <w:sz w:val="19"/>
          <w:szCs w:val="19"/>
        </w:rPr>
        <w:t xml:space="preserve">. لمزيد من المعلومات حول عمليات الإرشاد الخاصة بالوزارة  الرجاء زيارة </w:t>
      </w:r>
      <w:hyperlink r:id="rId10">
        <w:r>
          <w:rPr>
            <w:rStyle w:val="Hyperlink"/>
            <w:sz w:val="19"/>
            <w:rtl w:val="0"/>
          </w:rPr>
          <w:t>www.ed.gov/policy/gen/guid/significant-guidance.html</w:t>
        </w:r>
      </w:hyperlink>
      <w:r>
        <w:rPr>
          <w:rFonts w:ascii="Times New Roman" w:hAnsi="Times New Roman"/>
          <w:sz w:val="19"/>
          <w:szCs w:val="19"/>
        </w:rPr>
        <w:t>.</w:t>
      </w:r>
    </w:p>
    <w:p w:rsidR="00F00AA2" w:rsidRDefault="00F00AA2" w:rsidP="00FB0458">
      <w:pPr>
        <w:spacing w:after="240" w:line="240" w:lineRule="auto"/>
        <w:rPr>
          <w:rFonts w:ascii="Times New Roman" w:hAnsi="Times New Roman"/>
          <w:sz w:val="20"/>
        </w:rPr>
      </w:pPr>
    </w:p>
    <w:p w:rsidR="00E47C21" w:rsidRPr="00F00AA2" w:rsidRDefault="00E47C21" w:rsidP="00FB0458">
      <w:pPr>
        <w:spacing w:after="240" w:line="240" w:lineRule="auto"/>
        <w:rPr>
          <w:rFonts w:ascii="Times New Roman" w:hAnsi="Times New Roman"/>
          <w:sz w:val="20"/>
        </w:rPr>
        <w:sectPr w:rsidR="00E47C21" w:rsidRPr="00F00AA2" w:rsidSect="009A79E8">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pgMar w:top="1170" w:right="1260" w:bottom="1440" w:left="1260" w:header="720" w:footer="720" w:gutter="0"/>
          <w:cols w:space="720"/>
          <w:titlePg/>
        </w:sectPr>
      </w:pPr>
    </w:p>
    <w:p w:rsidR="009F0A41" w:rsidRDefault="007D44D0" w:rsidP="00FB0458">
      <w:pPr>
        <w:spacing w:before="240" w:after="0"/>
        <w:ind w:right="1656"/>
        <w:jc w:val="center"/>
      </w:pPr>
      <w:r>
        <w:rPr>
          <w:rFonts w:ascii="Times New Roman" w:hAnsi="Times New Roman"/>
          <w:noProof/>
          <w:color w:val="000080"/>
          <w:sz w:val="28"/>
          <w:szCs w:val="28"/>
          <w:lang w:eastAsia="en-US" w:bidi="ar-SA"/>
        </w:rPr>
        <w:drawing>
          <wp:anchor distT="0" distB="0" distL="114300" distR="114300" simplePos="0" relativeHeight="251658240" behindDoc="0" locked="0" layoutInCell="1" allowOverlap="1" wp14:anchorId="111F6EBF" wp14:editId="7DE8584B">
            <wp:simplePos x="0" y="0"/>
            <wp:positionH relativeFrom="column">
              <wp:posOffset>5314950</wp:posOffset>
            </wp:positionH>
            <wp:positionV relativeFrom="paragraph">
              <wp:posOffset>154940</wp:posOffset>
            </wp:positionV>
            <wp:extent cx="853440" cy="829310"/>
            <wp:effectExtent l="0" t="0" r="381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3440" cy="829310"/>
                    </a:xfrm>
                    <a:prstGeom prst="rect">
                      <a:avLst/>
                    </a:prstGeom>
                    <a:noFill/>
                  </pic:spPr>
                </pic:pic>
              </a:graphicData>
            </a:graphic>
            <wp14:sizeRelH relativeFrom="page">
              <wp14:pctWidth>0</wp14:pctWidth>
            </wp14:sizeRelH>
            <wp14:sizeRelV relativeFrom="page">
              <wp14:pctHeight>0</wp14:pctHeight>
            </wp14:sizeRelV>
          </wp:anchor>
        </w:drawing>
      </w:r>
    </w:p>
    <w:p w:rsidR="009F0A41" w:rsidRPr="00B2768C" w:rsidRDefault="009F0A41" w:rsidP="007D44D0">
      <w:pPr>
        <w:spacing w:before="240" w:after="0"/>
        <w:jc w:val="center"/>
        <w:rPr>
          <w:rFonts w:ascii="Times New Roman" w:hAnsi="Times New Roman"/>
          <w:color w:val="000080"/>
          <w:sz w:val="28"/>
          <w:szCs w:val="28"/>
        </w:rPr>
      </w:pPr>
      <w:r>
        <w:rPr>
          <w:rFonts w:ascii="Times New Roman" w:hAnsi="Times New Roman"/>
          <w:color w:val="000080"/>
          <w:sz w:val="28"/>
          <w:szCs w:val="28"/>
        </w:rPr>
        <w:t>وزارة التعليم بالولايات المتحدة الأمريكية</w:t>
      </w:r>
    </w:p>
    <w:p w:rsidR="009F0A41" w:rsidRPr="00B2768C" w:rsidRDefault="009F0A41" w:rsidP="007D44D0">
      <w:pPr>
        <w:spacing w:after="0" w:line="240" w:lineRule="auto"/>
        <w:jc w:val="center"/>
        <w:rPr>
          <w:rFonts w:ascii="Times New Roman" w:hAnsi="Times New Roman"/>
        </w:rPr>
      </w:pPr>
      <w:r>
        <w:rPr>
          <w:rFonts w:ascii="Times New Roman" w:hAnsi="Times New Roman"/>
          <w:color w:val="000080"/>
        </w:rPr>
        <w:t>مكتب الحقوق المدنية</w:t>
      </w:r>
    </w:p>
    <w:p w:rsidR="00702899" w:rsidRPr="00B2768C" w:rsidRDefault="00702899" w:rsidP="00FB0458">
      <w:pPr>
        <w:spacing w:after="0" w:line="240" w:lineRule="auto"/>
        <w:ind w:right="36"/>
        <w:jc w:val="right"/>
        <w:rPr>
          <w:rFonts w:ascii="Times New Roman" w:hAnsi="Times New Roman"/>
          <w:color w:val="000080"/>
        </w:rPr>
        <w:sectPr w:rsidR="00702899" w:rsidRPr="00B2768C" w:rsidSect="007D44D0">
          <w:headerReference w:type="even" r:id="rId18"/>
          <w:headerReference w:type="default" r:id="rId19"/>
          <w:footerReference w:type="even" r:id="rId20"/>
          <w:headerReference w:type="first" r:id="rId21"/>
          <w:footerReference w:type="first" r:id="rId22"/>
          <w:footnotePr>
            <w:numRestart w:val="eachSect"/>
          </w:footnotePr>
          <w:type w:val="continuous"/>
          <w:pgSz w:w="12240" w:h="15840"/>
          <w:pgMar w:top="1440" w:right="1260" w:bottom="1440" w:left="1260" w:header="720" w:footer="720" w:gutter="0"/>
          <w:pgNumType w:start="0"/>
          <w:cols w:space="144"/>
          <w:titlePg/>
          <w:docGrid w:linePitch="360"/>
        </w:sectPr>
      </w:pPr>
      <w:r>
        <w:rPr>
          <w:rFonts w:ascii="Times New Roman" w:hAnsi="Times New Roman"/>
          <w:color w:val="000080"/>
        </w:rPr>
        <w:t>وكيل الوزارة</w:t>
      </w:r>
    </w:p>
    <w:p w:rsidR="00334129" w:rsidRPr="006E140A" w:rsidRDefault="00AF333F" w:rsidP="00FB0458">
      <w:pPr>
        <w:tabs>
          <w:tab w:val="left" w:pos="4230"/>
        </w:tabs>
        <w:spacing w:after="120" w:line="240" w:lineRule="auto"/>
        <w:jc w:val="center"/>
        <w:rPr>
          <w:rFonts w:ascii="Times New Roman" w:hAnsi="Times New Roman"/>
          <w:sz w:val="24"/>
          <w:szCs w:val="24"/>
        </w:rPr>
      </w:pPr>
      <w:r>
        <w:rPr>
          <w:rFonts w:ascii="Times New Roman" w:hAnsi="Times New Roman"/>
          <w:sz w:val="24"/>
          <w:szCs w:val="24"/>
        </w:rPr>
        <w:t>26 يوليو/تموز 2016</w:t>
      </w:r>
    </w:p>
    <w:p w:rsidR="00AB2F00"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الزميل العزيز،</w:t>
      </w:r>
    </w:p>
    <w:p w:rsidR="00AB2F00"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أكتب إليك هذا الخطاب للتوضيح والإرشاد حول الالتزامات الفيدرالية للإدارات التعليمية التي تتلقى المساعدات المالية الفيدرالية من وزارة التعليم الأمريكية من أجل الطلاب المصابين باضطراب نقص الانتباه وفرط الحركة (</w:t>
      </w:r>
      <w:r>
        <w:rPr>
          <w:rFonts w:ascii="Times New Roman" w:hAnsi="Times New Roman"/>
          <w:color w:val="000000"/>
          <w:sz w:val="24"/>
          <w:u w:color="000000"/>
          <w:bdr w:val="nil"/>
          <w:rtl w:val="0"/>
        </w:rPr>
        <w:t>ADHD)</w:t>
      </w:r>
      <w:r>
        <w:rPr>
          <w:rFonts w:ascii="Times New Roman" w:hAnsi="Times New Roman"/>
          <w:color w:val="000000"/>
          <w:sz w:val="24"/>
          <w:u w:color="000000"/>
          <w:bdr w:val="nil"/>
          <w:vertAlign w:val="superscript"/>
          <w:rtl w:val="0"/>
        </w:rPr>
        <w:footnoteReference w:id="2"/>
      </w:r>
      <w:r>
        <w:rPr>
          <w:rFonts w:ascii="Times New Roman" w:hAnsi="Times New Roman"/>
          <w:color w:val="000000"/>
          <w:sz w:val="24"/>
          <w:szCs w:val="24"/>
          <w:u w:color="000000"/>
          <w:bdr w:val="nil"/>
        </w:rPr>
        <w:t xml:space="preserve"> بموجب المادة 504 من قانون إعادة </w:t>
      </w:r>
      <w:bookmarkStart w:id="0" w:name="_GoBack"/>
      <w:bookmarkEnd w:id="0"/>
      <w:r>
        <w:rPr>
          <w:rFonts w:ascii="Times New Roman" w:hAnsi="Times New Roman"/>
          <w:color w:val="000000"/>
          <w:sz w:val="24"/>
          <w:szCs w:val="24"/>
          <w:u w:color="000000"/>
          <w:bdr w:val="nil"/>
        </w:rPr>
        <w:t>التأهيل لعام 1973 واللوائح التي تطبقها الوزارة.</w:t>
      </w:r>
      <w:r>
        <w:rPr>
          <w:rFonts w:ascii="Times New Roman" w:hAnsi="Times New Roman"/>
          <w:color w:val="000000"/>
          <w:sz w:val="24"/>
          <w:u w:color="000000"/>
          <w:bdr w:val="nil"/>
          <w:vertAlign w:val="superscript"/>
          <w:rtl w:val="0"/>
        </w:rPr>
        <w:footnoteReference w:id="3"/>
      </w:r>
      <w:r>
        <w:rPr>
          <w:rFonts w:ascii="Times New Roman" w:hAnsi="Times New Roman"/>
          <w:color w:val="000000"/>
          <w:sz w:val="24"/>
          <w:szCs w:val="24"/>
          <w:u w:color="000000"/>
          <w:bdr w:val="nil"/>
        </w:rPr>
        <w:t xml:space="preserve"> يمنع القانون الفيدرالي التمييز بسبب الإعاقة ويطالب الإدارات التعليمية بتقديم فرص تعليمية متساوية للطلاب ذوي الإعاقة.</w:t>
      </w:r>
    </w:p>
    <w:p w:rsidR="005F5546" w:rsidRPr="003C5FCC" w:rsidRDefault="005F5546" w:rsidP="009A79E8">
      <w:pPr>
        <w:widowControl w:val="0"/>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يتمتع المزيد من الطلاب المصابين بنقص الانتباه وفرط الحركة بالحماية الآن ضمن المادة 504، ويرجع ذلك إلى قيام قانون تعديلات قانون الأمريكيين ذوي الإعاقة بتوضيح النطاق الواسع لمصطلح "إعاقة" وتعريفه.</w:t>
      </w:r>
      <w:r>
        <w:rPr>
          <w:rFonts w:ascii="Times New Roman" w:hAnsi="Times New Roman"/>
          <w:color w:val="000000"/>
          <w:sz w:val="24"/>
          <w:u w:color="000000"/>
          <w:bdr w:val="nil"/>
          <w:vertAlign w:val="superscript"/>
          <w:rtl w:val="0"/>
        </w:rPr>
        <w:footnoteReference w:id="4"/>
      </w:r>
    </w:p>
    <w:p w:rsidR="005F5546" w:rsidRPr="003C5FCC"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تلقى مكتب الحقوق المدنية (</w:t>
      </w:r>
      <w:r>
        <w:rPr>
          <w:rFonts w:ascii="Times New Roman" w:hAnsi="Times New Roman"/>
          <w:color w:val="000000"/>
          <w:sz w:val="24"/>
          <w:u w:color="000000"/>
          <w:bdr w:val="nil"/>
          <w:rtl w:val="0"/>
        </w:rPr>
        <w:t>OCR</w:t>
      </w:r>
      <w:r>
        <w:rPr>
          <w:rFonts w:ascii="Times New Roman" w:hAnsi="Times New Roman"/>
          <w:color w:val="000000"/>
          <w:sz w:val="24"/>
          <w:szCs w:val="24"/>
          <w:u w:color="000000"/>
          <w:bdr w:val="nil"/>
        </w:rPr>
        <w:t xml:space="preserve">) على مدار السنوات الخمس المالية الماضية (2011-2015) أكثر من 16000 شكوى تدعي التمييز بسبب الإعاقة في البرامج التعليمية الابتدائية والثانوية. وتضمنت حوالي 2000 شكوى، أو بمعدل شكوى واحدة من كل تسع شكاوى، ادعاءات بالتمييز ضد طالب مصاب بنقص الانتباه وفرط الحركة. وقد وجد مكتب الحقوق المدنية، أثناء حل هذه الشكاوى </w:t>
      </w:r>
      <w:r>
        <w:rPr>
          <w:rFonts w:ascii="Times New Roman" w:hAnsi="Times New Roman"/>
          <w:color w:val="000000"/>
          <w:sz w:val="24"/>
          <w:szCs w:val="24"/>
          <w:u w:color="000000"/>
          <w:bdr w:val="nil"/>
        </w:rPr>
        <w:lastRenderedPageBreak/>
        <w:t>أن العديد من المدرسين والإداريين غالبًا ما يتخذون الإجراء الملائم لضمان حصول الطالب المصاب بنقص الانتباه وفرط الحركة على الحماية التي يستحقها بموجب القانون الفيدرالي، ولكن يوجد العديد منهم أيضًا ليسوا على دراية بهذا الاضطراب أو كيف يؤثر على فرصة الطالب المتساوية للحصول على برنامج الإدارة التعليمية.</w:t>
      </w:r>
    </w:p>
    <w:p w:rsidR="005F5546" w:rsidRPr="003C5FCC"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وقد أدركنا من خلال جهودنا التعزيزية أن العديد من الطلاب المصابين بنقص الانتباه وفرط الحركة لا يزالون يعانون من تحديات أكاديمية وسلوكية في البيئة التعليمية، بالإضافة إلى الحاجة إلى سياسة توجيهية لضمان حصول هؤلاء الطلاب على التعليم العام المجاني والمناسب (</w:t>
      </w:r>
      <w:r>
        <w:rPr>
          <w:rFonts w:ascii="Times New Roman" w:hAnsi="Times New Roman"/>
          <w:color w:val="000000"/>
          <w:sz w:val="24"/>
          <w:u w:color="000000"/>
          <w:bdr w:val="nil"/>
          <w:rtl w:val="0"/>
        </w:rPr>
        <w:t>FAPE</w:t>
      </w:r>
      <w:r>
        <w:rPr>
          <w:rFonts w:ascii="Times New Roman" w:hAnsi="Times New Roman"/>
          <w:color w:val="000000"/>
          <w:sz w:val="24"/>
          <w:szCs w:val="24"/>
          <w:u w:color="000000"/>
          <w:bdr w:val="nil"/>
        </w:rPr>
        <w:t>) كما تم تعريفه في المادة 504 من تطبيق لوائح الدائرة. وقد كشفت تحقيقات مكتب الحقوق المدنية عن إمكانية حرمان الطلاب المصابين بنقص الانتباه وفرط الحركة من التعليم العام المجاني والمناسب بسبب مشاكل تواجهها الإدارات التعليمية في تحديد الطلاب الذين يحتاجون إلى التعليم الخاص أو ما يتعلق به من خدمات بسبب نقص الانتباه وفرط الحركة وتقييمهم. تتمثل بعض هذه المشاكل في ما يلي:</w:t>
      </w:r>
    </w:p>
    <w:p w:rsidR="005F5546" w:rsidRPr="003C5FCC" w:rsidRDefault="005F5546" w:rsidP="009A79E8">
      <w:pPr>
        <w:numPr>
          <w:ilvl w:val="0"/>
          <w:numId w:val="19"/>
        </w:num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 xml:space="preserve">عدم إحالة الطلاب، أو حتى تحديد حاجتهم إلى التقييم من قِبل الإدارة التعليمية لتحديد ما إذا كان هذا الطالب مصاب بإعاقة ويحتاج للتعليم الخاص أو ما يتعلق به من خدمات </w:t>
      </w:r>
    </w:p>
    <w:p w:rsidR="005F5546" w:rsidRPr="003C5FCC" w:rsidRDefault="005F5546" w:rsidP="009A79E8">
      <w:pPr>
        <w:numPr>
          <w:ilvl w:val="0"/>
          <w:numId w:val="19"/>
        </w:num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عدم تقييم الطلاب في الوقت المناسب بمجرد إدراك حاجتهم إلى التقييم؛ أو</w:t>
      </w:r>
    </w:p>
    <w:p w:rsidR="005F5546" w:rsidRPr="003C5FCC" w:rsidRDefault="005F5546" w:rsidP="009A79E8">
      <w:pPr>
        <w:numPr>
          <w:ilvl w:val="0"/>
          <w:numId w:val="19"/>
        </w:num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 xml:space="preserve">قيام الإدارات التعليمية بإجراء عمليات تقييم غير كافية للطلاب. </w:t>
      </w:r>
    </w:p>
    <w:p w:rsidR="005F5546" w:rsidRPr="003C5FCC"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 xml:space="preserve">بالإضافة إلى ذلك، حتى في حالة التحديد الملائمة قد لا يتلقى الطالب المصاب بنقص الانتباه وفرط الحركة الخدمات المطلوبة دائمًا. وقد لاحظ مكتب الحقوق المدنية من خلال جهوده التعزيزية أن الإدارات التعليمية تفشل في القيام بالتزاماتها بموجب المادة 504 عند: </w:t>
      </w:r>
    </w:p>
    <w:p w:rsidR="005F5546" w:rsidRPr="003C5FCC" w:rsidRDefault="005F5546" w:rsidP="009A79E8">
      <w:pPr>
        <w:numPr>
          <w:ilvl w:val="0"/>
          <w:numId w:val="9"/>
        </w:num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اتخاذ قرارات غير ملائمة خاصة بالتعليم العادي أو الخاص أو الخدمات والمساعدات ذات الصلة أو الخدمات والمساعدات التكميلية بالإضافة إلى إعداد البيئة الملائمة لتلقي هذه الخدمات على أساس فهم خاطئ لنقص الانتباه وفرط الحركة ومتطلبات المادة 504</w:t>
      </w:r>
    </w:p>
    <w:p w:rsidR="005F5546" w:rsidRPr="003C5FCC" w:rsidRDefault="005F5546" w:rsidP="009A79E8">
      <w:pPr>
        <w:numPr>
          <w:ilvl w:val="0"/>
          <w:numId w:val="9"/>
        </w:num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 xml:space="preserve">الفشل في توزيع الوثائق المتعلقة بالموضوع الموظفين المعنيين؛ أو </w:t>
      </w:r>
    </w:p>
    <w:p w:rsidR="005F5546" w:rsidRPr="003C5FCC" w:rsidRDefault="005F5546" w:rsidP="009A79E8">
      <w:pPr>
        <w:numPr>
          <w:ilvl w:val="0"/>
          <w:numId w:val="9"/>
        </w:num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 xml:space="preserve">آخذ الأعباء الإدارية والمالية غير الملائمة في عين الاعتبار عند اختيار الخدمات والمساعدات الملائمة وتوفيرها. </w:t>
      </w:r>
    </w:p>
    <w:p w:rsidR="005F5546" w:rsidRPr="003C5FCC" w:rsidRDefault="005F5546" w:rsidP="009A79E8">
      <w:pPr>
        <w:keepLines/>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 xml:space="preserve">وقد ينتج عن الفشل في توفير الخدمات اللازمة للطلاب ذوي الإعاقة ضررًا اجتماعيًا وعاطفيًا وتعليميًا خطيرًا للطلاب المعنيين. كما يمكن أن تستنزف موارد الإدارة التعليمية والعائلة بلا داعي إذا كانت المدرسة تسعى بغير نفع إلى تلبية احتياجات الطلاب ذوي الإعاقة من خلال تدخلات فاشلة أو عواقب تأديبية. </w:t>
      </w:r>
    </w:p>
    <w:p w:rsidR="005F5546" w:rsidRPr="003C5FCC"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 xml:space="preserve">كما هو موضح في المادة 504 من تطبيق لوائح الدائرة، يجب أن تقوم المدارس بإجراء عمليات تقييم منفردة للطلاب الذين يحتاجون أو يوجد اعتقاد أنهم بحاجة إلى التعليم الخاص أو ما يتعلق به من خدمات بسبب الإعاقة،بما يتضمن نقص الانتباه وفرط الحركة، بالإضافة إلى ضمان حصول الطلاب ذوي الإعاقة المؤهلين على الخدمات الملائمة بناءً على حاجتهم وليس بناءً على تكلفة هذه </w:t>
      </w:r>
      <w:r>
        <w:rPr>
          <w:rFonts w:ascii="Times New Roman" w:hAnsi="Times New Roman"/>
          <w:color w:val="000000"/>
          <w:sz w:val="24"/>
          <w:szCs w:val="24"/>
          <w:u w:color="000000"/>
          <w:bdr w:val="nil"/>
        </w:rPr>
        <w:lastRenderedPageBreak/>
        <w:t>الخدمات ولا على التصورات السائدة أو المفاهيم العامة الخاطئة عن الإعاقة.</w:t>
      </w:r>
      <w:r>
        <w:rPr>
          <w:rFonts w:ascii="Times New Roman" w:hAnsi="Times New Roman"/>
          <w:color w:val="000000"/>
          <w:sz w:val="24"/>
          <w:u w:color="000000"/>
          <w:bdr w:val="nil"/>
          <w:vertAlign w:val="superscript"/>
          <w:rtl w:val="0"/>
        </w:rPr>
        <w:footnoteReference w:id="5"/>
      </w:r>
      <w:r>
        <w:rPr>
          <w:rFonts w:ascii="Times New Roman" w:hAnsi="Times New Roman"/>
          <w:color w:val="000000"/>
          <w:sz w:val="24"/>
          <w:szCs w:val="24"/>
          <w:u w:color="000000"/>
          <w:bdr w:val="nil"/>
        </w:rPr>
        <w:t xml:space="preserve"> تنطبق هذه الالتزامات والتزامات المادة 504 على جميع الطلاب ذوي الإعاقة وتتم مناقشتها في هذا التوجيه من حيث تعلقها بالطلاب المصابين بنقص الانتباه وفرط الحركة.</w:t>
      </w:r>
      <w:r>
        <w:rPr>
          <w:rFonts w:ascii="Times New Roman" w:hAnsi="Times New Roman"/>
          <w:color w:val="000000"/>
          <w:sz w:val="24"/>
          <w:u w:color="000000"/>
          <w:bdr w:val="nil"/>
          <w:vertAlign w:val="superscript"/>
          <w:rtl w:val="0"/>
        </w:rPr>
        <w:footnoteReference w:id="6"/>
      </w:r>
      <w:r>
        <w:rPr>
          <w:rFonts w:ascii="Times New Roman" w:hAnsi="Times New Roman"/>
          <w:color w:val="000000"/>
          <w:sz w:val="24"/>
          <w:szCs w:val="24"/>
          <w:u w:color="000000"/>
          <w:bdr w:val="nil"/>
        </w:rPr>
        <w:t xml:space="preserve"> </w:t>
      </w:r>
    </w:p>
    <w:p w:rsidR="005F5546" w:rsidRPr="003C5FCC"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يسعى مكتب الحقوق المدنية عبر هذا الخطاب ودليل الموارد المرفق به- لمساعدة المعلمين والعائلات والطلاب وأصحاب المصالح الآخرين على فهم هذه القوانين بشكل أفضل من حيث صلتها بالطلاب المصابين بنقص الانتباه وفرط الحركة في المدارس الابتدائية والثانوية</w:t>
      </w:r>
      <w:r>
        <w:rPr>
          <w:color w:val="000000"/>
          <w:u w:color="000000"/>
          <w:bdr w:val="nil"/>
        </w:rPr>
        <w:t xml:space="preserve"> </w:t>
      </w:r>
      <w:r>
        <w:rPr>
          <w:rFonts w:ascii="Times New Roman" w:hAnsi="Times New Roman"/>
          <w:color w:val="000000"/>
          <w:sz w:val="24"/>
          <w:szCs w:val="24"/>
          <w:u w:color="000000"/>
          <w:bdr w:val="nil"/>
        </w:rPr>
        <w:t>وذلك من أجل ضمان تلقي هؤلاء الطلاب التعليم العادي أو الخاص، أو الخدمات والمساعدات ذات الصلة، أو الخدمات والمساعدات التكميلية التي يحتاجها الطلاب للنجاح. أشجعك على استخدام هذه المعلومات لضمان قيام إدارتك التعليمية بتقييم الطلاب المصابين بنقص الانتباه وفرط الحركة وتزويدهم بالخدمات الملائمة في الوقت المناسب بشكل صحيح.</w:t>
      </w:r>
      <w:r>
        <w:rPr>
          <w:rFonts w:ascii="Times New Roman" w:hAnsi="Times New Roman"/>
          <w:color w:val="000000"/>
          <w:sz w:val="24"/>
          <w:u w:color="000000"/>
          <w:bdr w:val="nil"/>
          <w:vertAlign w:val="superscript"/>
          <w:rtl w:val="0"/>
        </w:rPr>
        <w:footnoteReference w:id="7"/>
      </w:r>
    </w:p>
    <w:p w:rsidR="005F5546" w:rsidRPr="003C5FCC" w:rsidRDefault="005F5546" w:rsidP="00A54699">
      <w:pPr>
        <w:pBdr>
          <w:top w:val="nil"/>
          <w:left w:val="nil"/>
          <w:bottom w:val="nil"/>
          <w:right w:val="nil"/>
          <w:between w:val="nil"/>
          <w:bar w:val="nil"/>
        </w:pBdr>
        <w:spacing w:after="240"/>
        <w:rPr>
          <w:rFonts w:ascii="Times New Roman" w:hAnsi="Times New Roman"/>
          <w:color w:val="000000"/>
          <w:sz w:val="24"/>
          <w:u w:color="000000"/>
          <w:bdr w:val="nil"/>
        </w:rPr>
      </w:pPr>
      <w:r>
        <w:rPr>
          <w:rFonts w:ascii="Times New Roman" w:hAnsi="Times New Roman"/>
          <w:color w:val="000000"/>
          <w:sz w:val="24"/>
          <w:szCs w:val="24"/>
          <w:u w:color="000000"/>
          <w:bdr w:val="nil"/>
        </w:rPr>
        <w:t>تفضلوا بقبول فائق الاحترام،</w:t>
      </w:r>
    </w:p>
    <w:p w:rsidR="005F5546" w:rsidRPr="003C5FCC" w:rsidRDefault="005F5546" w:rsidP="009A79E8">
      <w:pPr>
        <w:pBdr>
          <w:top w:val="nil"/>
          <w:left w:val="nil"/>
          <w:bottom w:val="nil"/>
          <w:right w:val="nil"/>
          <w:between w:val="nil"/>
          <w:bar w:val="nil"/>
        </w:pBdr>
        <w:rPr>
          <w:rFonts w:ascii="Times New Roman" w:hAnsi="Times New Roman"/>
          <w:color w:val="000000"/>
          <w:sz w:val="24"/>
          <w:u w:color="000000"/>
          <w:bdr w:val="nil"/>
        </w:rPr>
      </w:pPr>
      <w:r>
        <w:rPr>
          <w:rFonts w:ascii="Times New Roman" w:hAnsi="Times New Roman"/>
          <w:color w:val="000000"/>
          <w:sz w:val="24"/>
          <w:szCs w:val="24"/>
          <w:u w:color="000000"/>
          <w:bdr w:val="nil"/>
        </w:rPr>
        <w:t>/</w:t>
      </w:r>
      <w:r>
        <w:rPr>
          <w:rFonts w:ascii="Times New Roman" w:hAnsi="Times New Roman"/>
          <w:color w:val="000000"/>
          <w:sz w:val="24"/>
          <w:u w:color="000000"/>
          <w:bdr w:val="nil"/>
          <w:rtl w:val="0"/>
        </w:rPr>
        <w:t>s</w:t>
      </w:r>
      <w:r>
        <w:rPr>
          <w:rFonts w:ascii="Times New Roman" w:hAnsi="Times New Roman"/>
          <w:color w:val="000000"/>
          <w:sz w:val="24"/>
          <w:szCs w:val="24"/>
          <w:u w:color="000000"/>
          <w:bdr w:val="nil"/>
        </w:rPr>
        <w:t>/</w:t>
      </w:r>
    </w:p>
    <w:p w:rsidR="005F5546" w:rsidRPr="003C5FCC" w:rsidRDefault="005F5546" w:rsidP="009A79E8">
      <w:pPr>
        <w:pBdr>
          <w:top w:val="nil"/>
          <w:left w:val="nil"/>
          <w:bottom w:val="nil"/>
          <w:right w:val="nil"/>
          <w:between w:val="nil"/>
          <w:bar w:val="nil"/>
        </w:pBdr>
        <w:spacing w:after="0"/>
        <w:rPr>
          <w:rFonts w:ascii="Times New Roman" w:hAnsi="Times New Roman"/>
          <w:color w:val="000000"/>
          <w:sz w:val="24"/>
          <w:u w:color="000000"/>
          <w:bdr w:val="nil"/>
        </w:rPr>
      </w:pPr>
      <w:r>
        <w:rPr>
          <w:rFonts w:ascii="Times New Roman" w:hAnsi="Times New Roman"/>
          <w:color w:val="000000"/>
          <w:sz w:val="24"/>
          <w:szCs w:val="24"/>
          <w:u w:color="000000"/>
          <w:bdr w:val="nil"/>
        </w:rPr>
        <w:t>كاثرين إي. لاهمون</w:t>
      </w:r>
    </w:p>
    <w:p w:rsidR="00087864" w:rsidRPr="000B6374" w:rsidRDefault="005F5546" w:rsidP="001716A3">
      <w:pPr>
        <w:spacing w:after="0"/>
        <w:rPr>
          <w:rFonts w:ascii="Times New Roman" w:hAnsi="Times New Roman"/>
          <w:sz w:val="24"/>
          <w:bdr w:val="nil"/>
        </w:rPr>
      </w:pPr>
      <w:r>
        <w:rPr>
          <w:rFonts w:ascii="Times New Roman" w:hAnsi="Times New Roman"/>
          <w:sz w:val="24"/>
          <w:szCs w:val="24"/>
        </w:rPr>
        <w:t>وكيل وزارة الحقوق المدنية</w:t>
      </w:r>
      <w:bookmarkStart w:id="1" w:name="_top"/>
      <w:bookmarkEnd w:id="1"/>
    </w:p>
    <w:sectPr w:rsidR="00087864" w:rsidRPr="000B6374" w:rsidSect="009A79E8">
      <w:headerReference w:type="even" r:id="rId23"/>
      <w:headerReference w:type="default" r:id="rId24"/>
      <w:headerReference w:type="first" r:id="rId25"/>
      <w:footnotePr>
        <w:numRestart w:val="eachSect"/>
      </w:footnotePr>
      <w:type w:val="continuous"/>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E9" w:rsidRDefault="00306AE9" w:rsidP="00E12BC4">
      <w:pPr>
        <w:spacing w:after="0" w:line="240" w:lineRule="auto"/>
      </w:pPr>
      <w:r>
        <w:separator/>
      </w:r>
    </w:p>
  </w:endnote>
  <w:endnote w:type="continuationSeparator" w:id="0">
    <w:p w:rsidR="00306AE9" w:rsidRDefault="00306AE9" w:rsidP="00E12BC4">
      <w:pPr>
        <w:spacing w:after="0" w:line="240" w:lineRule="auto"/>
      </w:pPr>
      <w:r>
        <w:continuationSeparator/>
      </w:r>
    </w:p>
  </w:endnote>
  <w:endnote w:type="continuationNotice" w:id="1">
    <w:p w:rsidR="00306AE9" w:rsidRDefault="00306AE9" w:rsidP="00E12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0000000000000"/>
    <w:charset w:val="00"/>
    <w:family w:val="swiss"/>
    <w:notTrueType/>
    <w:pitch w:val="variable"/>
    <w:sig w:usb0="800000AF" w:usb1="40000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7" w:rsidRDefault="00AE4037" w:rsidP="009F0A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037" w:rsidRDefault="00AE4037" w:rsidP="00AF333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7" w:rsidRPr="002442A4" w:rsidRDefault="00AE4037" w:rsidP="001020D8">
    <w:pPr>
      <w:pStyle w:val="Footer"/>
      <w:spacing w:after="0" w:line="240" w:lineRule="auto"/>
      <w:jc w:val="center"/>
      <w:rPr>
        <w:rFonts w:ascii="Times New Roman" w:hAnsi="Times New Roman"/>
        <w:caps/>
        <w:color w:val="002060"/>
        <w:sz w:val="20"/>
        <w:szCs w:val="20"/>
      </w:rPr>
    </w:pPr>
    <w:r>
      <w:rPr>
        <w:rFonts w:ascii="Times New Roman" w:hAnsi="Times New Roman"/>
        <w:caps/>
        <w:color w:val="002060"/>
        <w:sz w:val="20"/>
        <w:szCs w:val="20"/>
      </w:rPr>
      <w:t xml:space="preserve">400 </w:t>
    </w:r>
    <w:r>
      <w:rPr>
        <w:rFonts w:ascii="Times New Roman" w:hAnsi="Times New Roman"/>
        <w:caps/>
        <w:color w:val="002060"/>
        <w:sz w:val="20"/>
        <w:rtl w:val="0"/>
      </w:rPr>
      <w:t>Maryland Ave. S.W., Washington, DC 20202-1100</w:t>
    </w:r>
  </w:p>
  <w:p w:rsidR="00AE4037" w:rsidRPr="002442A4" w:rsidRDefault="00AE4037" w:rsidP="001020D8">
    <w:pPr>
      <w:pStyle w:val="Footer"/>
      <w:spacing w:after="0" w:line="240" w:lineRule="auto"/>
      <w:jc w:val="center"/>
      <w:rPr>
        <w:rFonts w:ascii="Times New Roman" w:hAnsi="Times New Roman"/>
        <w:color w:val="002060"/>
        <w:sz w:val="20"/>
        <w:szCs w:val="20"/>
      </w:rPr>
    </w:pPr>
    <w:r>
      <w:rPr>
        <w:rFonts w:ascii="Times New Roman" w:hAnsi="Times New Roman"/>
        <w:color w:val="002060"/>
        <w:sz w:val="20"/>
        <w:rtl w:val="0"/>
      </w:rPr>
      <w:t>www.ed.gov</w:t>
    </w:r>
  </w:p>
  <w:p w:rsidR="00AE4037" w:rsidRPr="002442A4" w:rsidRDefault="00AE4037" w:rsidP="001020D8">
    <w:pPr>
      <w:pStyle w:val="Footer"/>
      <w:spacing w:after="0" w:line="240" w:lineRule="auto"/>
      <w:jc w:val="center"/>
      <w:rPr>
        <w:rFonts w:ascii="Times New Roman" w:hAnsi="Times New Roman"/>
        <w:color w:val="002060"/>
        <w:sz w:val="20"/>
        <w:szCs w:val="20"/>
      </w:rPr>
    </w:pPr>
  </w:p>
  <w:p w:rsidR="00AE4037" w:rsidRPr="00AF333F" w:rsidRDefault="00AE4037" w:rsidP="009A79E8">
    <w:pPr>
      <w:pStyle w:val="Footer"/>
      <w:spacing w:after="0" w:line="240" w:lineRule="auto"/>
      <w:ind w:left="-180" w:firstLine="180"/>
      <w:jc w:val="center"/>
      <w:rPr>
        <w:rFonts w:ascii="Times New Roman" w:hAnsi="Times New Roman"/>
        <w:i/>
        <w:color w:val="002060"/>
        <w:sz w:val="20"/>
      </w:rPr>
    </w:pPr>
    <w:r>
      <w:rPr>
        <w:rFonts w:ascii="Times New Roman" w:hAnsi="Times New Roman"/>
        <w:i/>
        <w:iCs/>
        <w:color w:val="002060"/>
        <w:sz w:val="20"/>
        <w:szCs w:val="20"/>
      </w:rPr>
      <w:t>تتمثل مهمة وزارة التعليم في تعزيز إنجازات الطلاب والتحضير للمنافسات العالمية من خلال تعزيز التميز التعليمي وضمان الفرص المتكافئة.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E9" w:rsidRDefault="00306AE9" w:rsidP="00E12BC4">
      <w:pPr>
        <w:spacing w:after="0" w:line="240" w:lineRule="auto"/>
      </w:pPr>
      <w:r>
        <w:separator/>
      </w:r>
    </w:p>
  </w:footnote>
  <w:footnote w:type="continuationSeparator" w:id="0">
    <w:p w:rsidR="00306AE9" w:rsidRDefault="00306AE9" w:rsidP="00E12BC4">
      <w:pPr>
        <w:spacing w:after="0" w:line="240" w:lineRule="auto"/>
      </w:pPr>
      <w:r>
        <w:continuationSeparator/>
      </w:r>
    </w:p>
  </w:footnote>
  <w:footnote w:type="continuationNotice" w:id="1">
    <w:p w:rsidR="00306AE9" w:rsidRDefault="00306AE9" w:rsidP="00E12BC4">
      <w:pPr>
        <w:spacing w:after="0" w:line="240" w:lineRule="auto"/>
      </w:pPr>
    </w:p>
  </w:footnote>
  <w:footnote w:id="2">
    <w:p w:rsidR="00AE4037" w:rsidRPr="009A79E8" w:rsidRDefault="00AE4037" w:rsidP="009A79E8">
      <w:pPr>
        <w:pStyle w:val="FootnoteText"/>
        <w:spacing w:before="120"/>
      </w:pPr>
      <w:r>
        <w:rPr>
          <w:rStyle w:val="FootnoteReference"/>
          <w:rtl w:val="0"/>
        </w:rPr>
        <w:footnoteRef/>
      </w:r>
      <w:r>
        <w:t xml:space="preserve"> يتم استخدام مصطلح </w:t>
      </w:r>
      <w:r>
        <w:rPr>
          <w:rtl w:val="0"/>
        </w:rPr>
        <w:t>ADHD</w:t>
      </w:r>
      <w:r>
        <w:t xml:space="preserve"> للإشارة إلى الطلاب المصابين إما باضطراب نقص الانتباه (</w:t>
      </w:r>
      <w:r>
        <w:rPr>
          <w:rtl w:val="0"/>
        </w:rPr>
        <w:t>ADD</w:t>
      </w:r>
      <w:r>
        <w:t xml:space="preserve">) أو اضطراب نقص الانتباه وفرط الحركة. </w:t>
      </w:r>
    </w:p>
  </w:footnote>
  <w:footnote w:id="3">
    <w:p w:rsidR="00AE4037" w:rsidRPr="009A79E8" w:rsidRDefault="00AE4037" w:rsidP="009A79E8">
      <w:pPr>
        <w:pStyle w:val="FootnoteText"/>
        <w:spacing w:before="120"/>
      </w:pPr>
      <w:r>
        <w:rPr>
          <w:vertAlign w:val="superscript"/>
          <w:rtl w:val="0"/>
        </w:rPr>
        <w:footnoteRef/>
      </w:r>
      <w:r>
        <w:t xml:space="preserve"> 29 </w:t>
      </w:r>
      <w:r>
        <w:rPr>
          <w:rtl w:val="0"/>
        </w:rPr>
        <w:t>U.S.C. § 794</w:t>
      </w:r>
      <w:r>
        <w:t xml:space="preserve">؛ 34 </w:t>
      </w:r>
      <w:r>
        <w:rPr>
          <w:rtl w:val="0"/>
        </w:rPr>
        <w:t>C.F.R</w:t>
      </w:r>
      <w:r>
        <w:t>. الجزء 104. بالرغم من تطرق هذا الخطاب إلى قانون تعليم الأفراد ذوي الإعاقة (</w:t>
      </w:r>
      <w:r>
        <w:rPr>
          <w:rtl w:val="0"/>
        </w:rPr>
        <w:t>IDEA</w:t>
      </w:r>
      <w:r>
        <w:t>) الذي هو القانون الفيدرالي الذي يتلقى من خلاله معظم الأطفال المصابين بنقص الانتباه وفرط الحركة التعليم الخاص وما يتعلق به من خدمات، إلا أنه يركز على متطلبات المادة 504، على النحو الموضح في لوائح تطبيق المادة 504 للوزارة في 34 قانون اللوائح الفيدرالية (</w:t>
      </w:r>
      <w:r>
        <w:rPr>
          <w:rtl w:val="0"/>
        </w:rPr>
        <w:t>C.F.R</w:t>
      </w:r>
      <w:r>
        <w:t>) الجزء 104. لا يدير مكتب الحقوق المدنية قانون تعليم الأفراد ذوي الإعاقة. يقوم مكتب برامج التعليم الخاص (</w:t>
      </w:r>
      <w:r>
        <w:rPr>
          <w:rtl w:val="0"/>
        </w:rPr>
        <w:t>OSEP</w:t>
      </w:r>
      <w:r>
        <w:t>) في مكتب التعليم الخاص وخدمات إعادة التأهيل التابع لوزارة التعليم (</w:t>
      </w:r>
      <w:r>
        <w:rPr>
          <w:rtl w:val="0"/>
        </w:rPr>
        <w:t>OSERS</w:t>
      </w:r>
      <w:r>
        <w:t xml:space="preserve">) بإدارة قانون تعليم الأفراد ذوي الإعاقة. كما أن المادة 504 تحمي جميع الطلاب ذوي الإعاقة المؤهلين للتعليم الخاص وما يتعلق به من خدمات ضمن قانون تعليم الأفراد ذوي الإعاقة. وبناء على ذلك، يفرض مكتب الحقوق المدنية حقوق المادة 504 للطلاب الذين تتم تغطيتهم بقانون تعليم الأفراد ذوي الإعاقة. للمعلومات العامة حول قانون تعليم الأفراد ذوي الإعاقة، راجع </w:t>
      </w:r>
      <w:hyperlink r:id="rId1">
        <w:r>
          <w:rPr>
            <w:rStyle w:val="Hyperlink"/>
            <w:sz w:val="20"/>
            <w:rtl w:val="0"/>
          </w:rPr>
          <w:t>http://idea.ed.gov</w:t>
        </w:r>
      </w:hyperlink>
      <w:r>
        <w:t>.</w:t>
      </w:r>
      <w:r>
        <w:rPr>
          <w:color w:val="auto"/>
          <w:bdr w:val="none" w:sz="0" w:space="0" w:color="auto"/>
        </w:rPr>
        <w:t xml:space="preserve"> </w:t>
      </w:r>
      <w:r>
        <w:t xml:space="preserve">لا يتطرق هذا الخطاب إلى حقوق الطلاب ذوي الإعاقة ضمن قانون الفرص والابتكار للقوى العاملة </w:t>
      </w:r>
      <w:r>
        <w:rPr>
          <w:rtl w:val="0"/>
        </w:rPr>
        <w:t>(WIOA)، Pub. L. No. 113-128، 128 Stat. 1425 (2014</w:t>
      </w:r>
      <w:r>
        <w:t>). للمعلومات العامة حول حقوق الطلاب ذوي الإعاقة ضمن قانون الفرص والابتكار للقوى العاملة راجع  الرابط</w:t>
      </w:r>
      <w:hyperlink r:id="rId2">
        <w:r>
          <w:rPr>
            <w:rStyle w:val="Hyperlink"/>
            <w:sz w:val="20"/>
            <w:rtl w:val="0"/>
          </w:rPr>
          <w:t>https://rsa.ed.gov/wioa.cfm</w:t>
        </w:r>
      </w:hyperlink>
      <w:r>
        <w:t xml:space="preserve"> و</w:t>
      </w:r>
      <w:hyperlink r:id="rId3">
        <w:r>
          <w:rPr>
            <w:rStyle w:val="Hyperlink"/>
            <w:sz w:val="20"/>
            <w:rtl w:val="0"/>
          </w:rPr>
          <w:t>http://www.doleta.gov/WIOA</w:t>
        </w:r>
      </w:hyperlink>
      <w:r>
        <w:t>.</w:t>
      </w:r>
    </w:p>
  </w:footnote>
  <w:footnote w:id="4">
    <w:p w:rsidR="00AE4037" w:rsidRPr="009A79E8" w:rsidRDefault="00AE4037" w:rsidP="009A79E8">
      <w:pPr>
        <w:pStyle w:val="FootnoteText"/>
        <w:spacing w:before="120"/>
      </w:pPr>
      <w:r>
        <w:rPr>
          <w:vertAlign w:val="superscript"/>
          <w:rtl w:val="0"/>
        </w:rPr>
        <w:footnoteRef/>
      </w:r>
      <w:r>
        <w:t xml:space="preserve"> مكتب الحقوق المدنية، </w:t>
      </w:r>
      <w:r>
        <w:rPr>
          <w:i/>
          <w:iCs/>
        </w:rPr>
        <w:t>خطاب زميلي العزيز</w:t>
      </w:r>
      <w:r>
        <w:t xml:space="preserve"> (19 يناير، 2012)، </w:t>
      </w:r>
      <w:hyperlink r:id="rId4">
        <w:r>
          <w:rPr>
            <w:rStyle w:val="Hyperlink"/>
            <w:sz w:val="20"/>
            <w:rtl w:val="0"/>
          </w:rPr>
          <w:t>http://www.ed.gov/ocr/letters/colleague-201109.html</w:t>
        </w:r>
      </w:hyperlink>
      <w:r>
        <w:rPr>
          <w:rStyle w:val="Hyperlink"/>
          <w:sz w:val="20"/>
          <w:szCs w:val="20"/>
          <w:u w:val="none"/>
        </w:rPr>
        <w:t xml:space="preserve">. </w:t>
      </w:r>
      <w:r>
        <w:rPr>
          <w:i/>
          <w:iCs/>
        </w:rPr>
        <w:t>راجع أيضًا</w:t>
      </w:r>
      <w:r>
        <w:t xml:space="preserve"> مكتب الحقوق المدنية</w:t>
      </w:r>
      <w:r>
        <w:rPr>
          <w:rStyle w:val="Hyperlink"/>
          <w:sz w:val="20"/>
          <w:szCs w:val="20"/>
          <w:u w:val="none"/>
        </w:rPr>
        <w:t>،</w:t>
      </w:r>
      <w:r>
        <w:rPr>
          <w:rStyle w:val="Hyperlink"/>
          <w:i/>
          <w:iCs/>
          <w:sz w:val="20"/>
          <w:szCs w:val="20"/>
          <w:u w:val="none"/>
        </w:rPr>
        <w:t xml:space="preserve"> </w:t>
      </w:r>
      <w:r>
        <w:t xml:space="preserve">أسئلة وأجوبة حول قانون تعديلات قانون الأمريكيين ذوي الإعاقة لعام 2008 للطلاب ذوي الإعاقة الذين يرتادون المدارس الابتدائية والثانوية العامة (19 يناير 2012) </w:t>
      </w:r>
      <w:hyperlink r:id="rId5">
        <w:r>
          <w:rPr>
            <w:rStyle w:val="Hyperlink"/>
            <w:sz w:val="20"/>
            <w:rtl w:val="0"/>
          </w:rPr>
          <w:t>http://www.ed.gov/ocr/docs/dcl-504faq-201109.html</w:t>
        </w:r>
      </w:hyperlink>
      <w:r>
        <w:t>. يمكنكم الاطلاع على المزيد من المناقشات حول التفاعل بين المادة 504 وقانون الأمريكيين ذوي الإعاقة في دليل الموارد المرفق في قسم "القوانين الفيدرالية المعنية بالإعاقة ".</w:t>
      </w:r>
    </w:p>
  </w:footnote>
  <w:footnote w:id="5">
    <w:p w:rsidR="00AE4037" w:rsidRPr="009A79E8" w:rsidRDefault="00AE4037" w:rsidP="009A79E8">
      <w:pPr>
        <w:pStyle w:val="FootnoteText"/>
        <w:tabs>
          <w:tab w:val="center" w:pos="4680"/>
        </w:tabs>
        <w:spacing w:before="120"/>
      </w:pPr>
      <w:r>
        <w:rPr>
          <w:rStyle w:val="FootnoteReference"/>
          <w:rtl w:val="0"/>
        </w:rPr>
        <w:footnoteRef/>
      </w:r>
      <w:r>
        <w:t xml:space="preserve"> 34 </w:t>
      </w:r>
      <w:r>
        <w:rPr>
          <w:rtl w:val="0"/>
        </w:rPr>
        <w:t>C.F.R. §§ 104.3(</w:t>
      </w:r>
      <w:r>
        <w:rPr>
          <w:i/>
          <w:rtl w:val="0"/>
        </w:rPr>
        <w:t>l</w:t>
      </w:r>
      <w:r>
        <w:rPr>
          <w:rtl w:val="0"/>
        </w:rPr>
        <w:t>)(2)، 104.4، 104.33-35</w:t>
      </w:r>
      <w:r>
        <w:t>.</w:t>
      </w:r>
    </w:p>
  </w:footnote>
  <w:footnote w:id="6">
    <w:p w:rsidR="00AE4037" w:rsidRPr="009A79E8" w:rsidRDefault="00AE4037" w:rsidP="009A79E8">
      <w:pPr>
        <w:pStyle w:val="FootnoteText"/>
        <w:spacing w:before="120"/>
      </w:pPr>
      <w:r>
        <w:rPr>
          <w:rStyle w:val="FootnoteReference"/>
          <w:rtl w:val="0"/>
        </w:rPr>
        <w:footnoteRef/>
      </w:r>
      <w:r>
        <w:t xml:space="preserve"> لمزيد من المعلومات العامة المتعلقة بحقوق الطلاب ذوي الإعاقة بسبب أي علة راجع </w:t>
      </w:r>
      <w:r>
        <w:rPr>
          <w:i/>
          <w:iCs/>
        </w:rPr>
        <w:t>حماية الطلاب ذوي الإعاقة، الأسئلة الشائعة حول المادة 504 وتعليم الأطفال ذوي الإعاقة</w:t>
      </w:r>
      <w:r>
        <w:t xml:space="preserve">، (16 أكتوبر 2015) </w:t>
      </w:r>
      <w:hyperlink r:id="rId6">
        <w:r>
          <w:rPr>
            <w:rStyle w:val="Hyperlink"/>
            <w:sz w:val="20"/>
            <w:rtl w:val="0"/>
          </w:rPr>
          <w:t>http://www.ed.gov/ocr/504faq.html</w:t>
        </w:r>
      </w:hyperlink>
      <w:r>
        <w:t>. ويتطلع مكتب الحقوق المدنية أيضًا إلى توفير معلومات إضافية لأولياء الأمور لشرح هذه الحقوق.</w:t>
      </w:r>
    </w:p>
  </w:footnote>
  <w:footnote w:id="7">
    <w:p w:rsidR="00AE4037" w:rsidRPr="009A79E8" w:rsidRDefault="00AE4037" w:rsidP="009A79E8">
      <w:pPr>
        <w:pStyle w:val="FootnoteText"/>
        <w:spacing w:before="120"/>
      </w:pPr>
      <w:r>
        <w:rPr>
          <w:rStyle w:val="FootnoteReference"/>
          <w:rtl w:val="0"/>
        </w:rPr>
        <w:footnoteRef/>
      </w:r>
      <w:r>
        <w:t xml:space="preserve"> بالرغم من تركيز هذا الخطاب ودليل الموارد على سياقات التعليم الابتدائية والثانوية، ينبغي على المعلمين أن يكونوا على دراية بإمكانية تأثير نقص الانتباه وفرط الحركة على حصول الطالب على برامج في مستويات ما قبل المدرسة وما بعد الثانوي، ولدى المعلمين التزامات نحو هؤلاء الطلاب أيضًا ضمن قوانين الحقوق المدنية الفيدرالية للإعاقة. لا تطابق التزامات المادة 504 نحو طلاب مرحلة ما قبل المدرسة وما بعد الثانوي المصابين بنقص الانتباه وفرط الحركة الالتزامات نحو طلاب المدارس الابتدائية والثانوية. 34 </w:t>
      </w:r>
      <w:r>
        <w:rPr>
          <w:rtl w:val="0"/>
        </w:rPr>
        <w:t>C.F.R. § 104.38</w:t>
      </w:r>
      <w:r>
        <w:t xml:space="preserve"> (تعليم ما قبل المدرسة) و34 </w:t>
      </w:r>
      <w:r>
        <w:rPr>
          <w:rtl w:val="0"/>
        </w:rPr>
        <w:t>C.F.R. §§ 104.41-47</w:t>
      </w:r>
      <w:r>
        <w:t xml:space="preserve"> (تعليم ما بعد الثانوي).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7" w:rsidRPr="00F00AA2" w:rsidRDefault="00AE4037" w:rsidP="00F00A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7" w:rsidRPr="003C5FCC" w:rsidRDefault="00AE4037">
    <w:pPr>
      <w:pStyle w:val="Header"/>
      <w:rPr>
        <w:rFonts w:ascii="Times New Roman" w:hAnsi="Times New Roman"/>
      </w:rPr>
    </w:pPr>
    <w:r>
      <w:rPr>
        <w:rFonts w:ascii="Times New Roman" w:hAnsi="Times New Roman"/>
      </w:rPr>
      <w:t xml:space="preserve">الصفحة </w:t>
    </w:r>
    <w:r w:rsidRPr="00087864">
      <w:rPr>
        <w:rFonts w:ascii="Times New Roman" w:hAnsi="Times New Roman"/>
      </w:rPr>
      <w:fldChar w:fldCharType="begin"/>
    </w:r>
    <w:r w:rsidRPr="00087864">
      <w:rPr>
        <w:rFonts w:ascii="Times New Roman" w:hAnsi="Times New Roman"/>
      </w:rPr>
      <w:instrText xml:space="preserve"> PAGE   \* MERGEFORMAT </w:instrText>
    </w:r>
    <w:r w:rsidRPr="00087864">
      <w:rPr>
        <w:rFonts w:ascii="Times New Roman" w:hAnsi="Times New Roman"/>
      </w:rPr>
      <w:fldChar w:fldCharType="separate"/>
    </w:r>
    <w:r w:rsidR="007D44D0">
      <w:rPr>
        <w:rFonts w:ascii="Times New Roman" w:hAnsi="Times New Roman"/>
        <w:noProof/>
      </w:rPr>
      <w:t>1</w:t>
    </w:r>
    <w:r w:rsidRPr="00087864">
      <w:rPr>
        <w:rFonts w:ascii="Times New Roman" w:hAnsi="Times New Roman"/>
        <w:noProof/>
      </w:rPr>
      <w:fldChar w:fldCharType="end"/>
    </w:r>
    <w:r>
      <w:rPr>
        <w:rFonts w:ascii="Times New Roman" w:hAnsi="Times New Roman"/>
      </w:rPr>
      <w:t>—دليل الموارد للطلاب المصابين باضطراب نقص الانتباه وفرط الحركة (</w:t>
    </w:r>
    <w:r>
      <w:rPr>
        <w:rFonts w:ascii="Times New Roman" w:hAnsi="Times New Roman"/>
        <w:rtl w:val="0"/>
      </w:rPr>
      <w:t>ADHD</w:t>
    </w:r>
    <w:r>
      <w:rPr>
        <w:rFonts w:ascii="Times New Roman" w:hAnsi="Times New Roman"/>
      </w:rPr>
      <w:t xml:space="preserve">) والمادة 504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3F" w:rsidRDefault="008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3F0"/>
    <w:multiLevelType w:val="multilevel"/>
    <w:tmpl w:val="79006C90"/>
    <w:styleLink w:val="List1"/>
    <w:lvl w:ilvl="0">
      <w:start w:val="1"/>
      <w:numFmt w:val="decimal"/>
      <w:lvlText w:val="(%1)"/>
      <w:lvlJc w:val="left"/>
      <w:pPr>
        <w:tabs>
          <w:tab w:val="num" w:pos="1080"/>
        </w:tabs>
        <w:ind w:left="1080" w:hanging="360"/>
      </w:pPr>
      <w:rPr>
        <w:rFonts w:hint="default"/>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 w15:restartNumberingAfterBreak="0">
    <w:nsid w:val="07921B23"/>
    <w:multiLevelType w:val="hybridMultilevel"/>
    <w:tmpl w:val="02802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668A2"/>
    <w:multiLevelType w:val="hybridMultilevel"/>
    <w:tmpl w:val="1DE0970A"/>
    <w:lvl w:ilvl="0" w:tplc="3210F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62B3A"/>
    <w:multiLevelType w:val="multilevel"/>
    <w:tmpl w:val="0A3A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056D3"/>
    <w:multiLevelType w:val="hybridMultilevel"/>
    <w:tmpl w:val="4956D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153D78F6"/>
    <w:multiLevelType w:val="hybridMultilevel"/>
    <w:tmpl w:val="6FE05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B1D7D"/>
    <w:multiLevelType w:val="hybridMultilevel"/>
    <w:tmpl w:val="DB28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0675E"/>
    <w:multiLevelType w:val="hybridMultilevel"/>
    <w:tmpl w:val="988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44299"/>
    <w:multiLevelType w:val="hybridMultilevel"/>
    <w:tmpl w:val="74FA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D6F22"/>
    <w:multiLevelType w:val="hybridMultilevel"/>
    <w:tmpl w:val="33EA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4E6"/>
    <w:multiLevelType w:val="multilevel"/>
    <w:tmpl w:val="51626B76"/>
    <w:styleLink w:val="List0"/>
    <w:lvl w:ilvl="0">
      <w:start w:val="1"/>
      <w:numFmt w:val="decimal"/>
      <w:lvlText w:val="%1)"/>
      <w:lvlJc w:val="left"/>
      <w:pPr>
        <w:tabs>
          <w:tab w:val="num" w:pos="720"/>
        </w:tabs>
        <w:ind w:left="720" w:hanging="360"/>
      </w:pPr>
      <w:rPr>
        <w:rFonts w:ascii="Trebuchet MS" w:eastAsia="Trebuchet MS" w:hAnsi="Trebuchet MS" w:cs="Trebuchet MS"/>
        <w:position w:val="0"/>
        <w:sz w:val="22"/>
        <w:szCs w:val="22"/>
      </w:rPr>
    </w:lvl>
    <w:lvl w:ilvl="1">
      <w:start w:val="1"/>
      <w:numFmt w:val="lowerLetter"/>
      <w:lvlText w:val="%2."/>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1" w15:restartNumberingAfterBreak="0">
    <w:nsid w:val="25EF75ED"/>
    <w:multiLevelType w:val="multilevel"/>
    <w:tmpl w:val="4244BC52"/>
    <w:lvl w:ilvl="0">
      <w:start w:val="1"/>
      <w:numFmt w:val="bullet"/>
      <w:lvlText w:val=""/>
      <w:lvlJc w:val="left"/>
      <w:pPr>
        <w:tabs>
          <w:tab w:val="num" w:pos="720"/>
        </w:tabs>
        <w:ind w:left="720" w:hanging="360"/>
      </w:pPr>
      <w:rPr>
        <w:rFonts w:ascii="Symbol" w:hAnsi="Symbol" w:hint="default"/>
        <w:position w:val="0"/>
        <w:sz w:val="26"/>
        <w:szCs w:val="26"/>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2" w15:restartNumberingAfterBreak="0">
    <w:nsid w:val="27940179"/>
    <w:multiLevelType w:val="hybridMultilevel"/>
    <w:tmpl w:val="7ECA6F9A"/>
    <w:lvl w:ilvl="0" w:tplc="3210F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12C1"/>
    <w:multiLevelType w:val="hybridMultilevel"/>
    <w:tmpl w:val="79FE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46274"/>
    <w:multiLevelType w:val="hybridMultilevel"/>
    <w:tmpl w:val="9CF05378"/>
    <w:lvl w:ilvl="0" w:tplc="09E0150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58B4"/>
    <w:multiLevelType w:val="hybridMultilevel"/>
    <w:tmpl w:val="54F6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B2DC0"/>
    <w:multiLevelType w:val="hybridMultilevel"/>
    <w:tmpl w:val="065E7D2A"/>
    <w:lvl w:ilvl="0" w:tplc="2FCE74FC">
      <w:start w:val="1"/>
      <w:numFmt w:val="upperLetter"/>
      <w:pStyle w:val="Heading1"/>
      <w:lvlText w:val="%1."/>
      <w:lvlJc w:val="left"/>
      <w:pPr>
        <w:ind w:left="90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4D93A07"/>
    <w:multiLevelType w:val="multilevel"/>
    <w:tmpl w:val="B5A881D6"/>
    <w:styleLink w:val="List21"/>
    <w:lvl w:ilvl="0">
      <w:start w:val="2"/>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8" w15:restartNumberingAfterBreak="0">
    <w:nsid w:val="4713593C"/>
    <w:multiLevelType w:val="hybridMultilevel"/>
    <w:tmpl w:val="54408D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15:restartNumberingAfterBreak="0">
    <w:nsid w:val="4A381A75"/>
    <w:multiLevelType w:val="hybridMultilevel"/>
    <w:tmpl w:val="7A36FF2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B2516DE"/>
    <w:multiLevelType w:val="hybridMultilevel"/>
    <w:tmpl w:val="F4B44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42593"/>
    <w:multiLevelType w:val="multilevel"/>
    <w:tmpl w:val="6C6A8C2C"/>
    <w:styleLink w:val="List51"/>
    <w:lvl w:ilvl="0">
      <w:start w:val="1"/>
      <w:numFmt w:val="bullet"/>
      <w:lvlText w:val="•"/>
      <w:lvlJc w:val="left"/>
      <w:pPr>
        <w:tabs>
          <w:tab w:val="num" w:pos="690"/>
        </w:tabs>
        <w:ind w:left="690" w:hanging="330"/>
      </w:pPr>
      <w:rPr>
        <w:rFonts w:ascii="Calibri" w:eastAsia="Calibri" w:hAnsi="Calibri" w:cs="Calibri"/>
        <w:position w:val="0"/>
        <w:sz w:val="22"/>
        <w:szCs w:val="22"/>
      </w:rPr>
    </w:lvl>
    <w:lvl w:ilv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2" w15:restartNumberingAfterBreak="0">
    <w:nsid w:val="634A4B05"/>
    <w:multiLevelType w:val="multilevel"/>
    <w:tmpl w:val="9104B480"/>
    <w:styleLink w:val="List41"/>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3" w15:restartNumberingAfterBreak="0">
    <w:nsid w:val="663E314F"/>
    <w:multiLevelType w:val="hybridMultilevel"/>
    <w:tmpl w:val="2C4CC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E0C92"/>
    <w:multiLevelType w:val="hybridMultilevel"/>
    <w:tmpl w:val="2A928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D7EED"/>
    <w:multiLevelType w:val="hybridMultilevel"/>
    <w:tmpl w:val="2584B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F1881"/>
    <w:multiLevelType w:val="hybridMultilevel"/>
    <w:tmpl w:val="8130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61E6E"/>
    <w:multiLevelType w:val="multilevel"/>
    <w:tmpl w:val="2F62112E"/>
    <w:styleLink w:val="List31"/>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8" w15:restartNumberingAfterBreak="0">
    <w:nsid w:val="7F164CD9"/>
    <w:multiLevelType w:val="hybridMultilevel"/>
    <w:tmpl w:val="63A07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start w:val="1"/>
        <w:numFmt w:val="decimal"/>
        <w:lvlText w:val="%1)"/>
        <w:lvlJc w:val="left"/>
        <w:pPr>
          <w:tabs>
            <w:tab w:val="num" w:pos="720"/>
          </w:tabs>
          <w:ind w:left="720" w:hanging="360"/>
        </w:pPr>
        <w:rPr>
          <w:rFonts w:ascii="Times New Roman" w:eastAsia="Trebuchet MS" w:hAnsi="Times New Roman" w:cs="Times New Roman" w:hint="default"/>
          <w:position w:val="0"/>
          <w:sz w:val="24"/>
          <w:szCs w:val="24"/>
        </w:rPr>
      </w:lvl>
    </w:lvlOverride>
  </w:num>
  <w:num w:numId="2">
    <w:abstractNumId w:val="0"/>
  </w:num>
  <w:num w:numId="3">
    <w:abstractNumId w:val="17"/>
  </w:num>
  <w:num w:numId="4">
    <w:abstractNumId w:val="11"/>
  </w:num>
  <w:num w:numId="5">
    <w:abstractNumId w:val="27"/>
  </w:num>
  <w:num w:numId="6">
    <w:abstractNumId w:val="21"/>
  </w:num>
  <w:num w:numId="7">
    <w:abstractNumId w:val="22"/>
  </w:num>
  <w:num w:numId="8">
    <w:abstractNumId w:val="10"/>
  </w:num>
  <w:num w:numId="9">
    <w:abstractNumId w:val="14"/>
  </w:num>
  <w:num w:numId="10">
    <w:abstractNumId w:val="6"/>
  </w:num>
  <w:num w:numId="11">
    <w:abstractNumId w:val="15"/>
  </w:num>
  <w:num w:numId="12">
    <w:abstractNumId w:val="5"/>
  </w:num>
  <w:num w:numId="13">
    <w:abstractNumId w:val="13"/>
  </w:num>
  <w:num w:numId="14">
    <w:abstractNumId w:val="7"/>
  </w:num>
  <w:num w:numId="15">
    <w:abstractNumId w:val="26"/>
  </w:num>
  <w:num w:numId="16">
    <w:abstractNumId w:val="18"/>
  </w:num>
  <w:num w:numId="17">
    <w:abstractNumId w:val="25"/>
  </w:num>
  <w:num w:numId="18">
    <w:abstractNumId w:val="16"/>
  </w:num>
  <w:num w:numId="19">
    <w:abstractNumId w:val="9"/>
  </w:num>
  <w:num w:numId="20">
    <w:abstractNumId w:val="2"/>
  </w:num>
  <w:num w:numId="21">
    <w:abstractNumId w:val="8"/>
  </w:num>
  <w:num w:numId="22">
    <w:abstractNumId w:val="28"/>
  </w:num>
  <w:num w:numId="23">
    <w:abstractNumId w:val="24"/>
  </w:num>
  <w:num w:numId="24">
    <w:abstractNumId w:val="20"/>
  </w:num>
  <w:num w:numId="25">
    <w:abstractNumId w:val="23"/>
  </w:num>
  <w:num w:numId="26">
    <w:abstractNumId w:val="19"/>
  </w:num>
  <w:num w:numId="27">
    <w:abstractNumId w:val="4"/>
  </w:num>
  <w:num w:numId="28">
    <w:abstractNumId w:val="3"/>
  </w:num>
  <w:num w:numId="29">
    <w:abstractNumId w:val="1"/>
  </w:num>
  <w:num w:numId="30">
    <w:abstractNumId w:val="12"/>
  </w:num>
  <w:num w:numId="31">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Move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546"/>
    <w:rsid w:val="000012CE"/>
    <w:rsid w:val="00002385"/>
    <w:rsid w:val="00002F6B"/>
    <w:rsid w:val="0000339F"/>
    <w:rsid w:val="000034B4"/>
    <w:rsid w:val="00003C6D"/>
    <w:rsid w:val="00004656"/>
    <w:rsid w:val="0000478F"/>
    <w:rsid w:val="0000534E"/>
    <w:rsid w:val="00005896"/>
    <w:rsid w:val="00006756"/>
    <w:rsid w:val="000067EA"/>
    <w:rsid w:val="00006B68"/>
    <w:rsid w:val="00006B6D"/>
    <w:rsid w:val="00007087"/>
    <w:rsid w:val="00007BAB"/>
    <w:rsid w:val="00010197"/>
    <w:rsid w:val="000101C7"/>
    <w:rsid w:val="00010D25"/>
    <w:rsid w:val="00011C48"/>
    <w:rsid w:val="000123D4"/>
    <w:rsid w:val="0001262B"/>
    <w:rsid w:val="00012EB3"/>
    <w:rsid w:val="000136D6"/>
    <w:rsid w:val="000145DC"/>
    <w:rsid w:val="00014BEC"/>
    <w:rsid w:val="00015522"/>
    <w:rsid w:val="00015666"/>
    <w:rsid w:val="00015D9C"/>
    <w:rsid w:val="00015E1E"/>
    <w:rsid w:val="00015FC4"/>
    <w:rsid w:val="0002013F"/>
    <w:rsid w:val="0002020C"/>
    <w:rsid w:val="00021BD8"/>
    <w:rsid w:val="000224ED"/>
    <w:rsid w:val="00022716"/>
    <w:rsid w:val="00022BC4"/>
    <w:rsid w:val="000233A5"/>
    <w:rsid w:val="00023F5E"/>
    <w:rsid w:val="000254A5"/>
    <w:rsid w:val="000255B6"/>
    <w:rsid w:val="000271DB"/>
    <w:rsid w:val="00031214"/>
    <w:rsid w:val="000337B9"/>
    <w:rsid w:val="0003388D"/>
    <w:rsid w:val="00033A8D"/>
    <w:rsid w:val="00033CCE"/>
    <w:rsid w:val="000345DA"/>
    <w:rsid w:val="00035454"/>
    <w:rsid w:val="000359F7"/>
    <w:rsid w:val="0003681E"/>
    <w:rsid w:val="0003682F"/>
    <w:rsid w:val="0003749D"/>
    <w:rsid w:val="00040295"/>
    <w:rsid w:val="00040506"/>
    <w:rsid w:val="00040EBD"/>
    <w:rsid w:val="00040F83"/>
    <w:rsid w:val="00040FAD"/>
    <w:rsid w:val="0004196A"/>
    <w:rsid w:val="00041A8C"/>
    <w:rsid w:val="00041E46"/>
    <w:rsid w:val="00042D54"/>
    <w:rsid w:val="00043852"/>
    <w:rsid w:val="00043BF1"/>
    <w:rsid w:val="00044212"/>
    <w:rsid w:val="00044CA5"/>
    <w:rsid w:val="000450BE"/>
    <w:rsid w:val="00047F94"/>
    <w:rsid w:val="0005029D"/>
    <w:rsid w:val="00050C02"/>
    <w:rsid w:val="00053145"/>
    <w:rsid w:val="00053EB8"/>
    <w:rsid w:val="00054642"/>
    <w:rsid w:val="00054A58"/>
    <w:rsid w:val="00054A76"/>
    <w:rsid w:val="00054BCE"/>
    <w:rsid w:val="00055FCE"/>
    <w:rsid w:val="0005656E"/>
    <w:rsid w:val="00057B4F"/>
    <w:rsid w:val="00060BFE"/>
    <w:rsid w:val="00060D85"/>
    <w:rsid w:val="000614E2"/>
    <w:rsid w:val="000639A2"/>
    <w:rsid w:val="00064ADB"/>
    <w:rsid w:val="000658F1"/>
    <w:rsid w:val="00066435"/>
    <w:rsid w:val="00066736"/>
    <w:rsid w:val="000675EC"/>
    <w:rsid w:val="00067829"/>
    <w:rsid w:val="0007082E"/>
    <w:rsid w:val="0007225D"/>
    <w:rsid w:val="000736B7"/>
    <w:rsid w:val="000739D8"/>
    <w:rsid w:val="00074DD9"/>
    <w:rsid w:val="000751B8"/>
    <w:rsid w:val="00075B0B"/>
    <w:rsid w:val="00076454"/>
    <w:rsid w:val="000771C3"/>
    <w:rsid w:val="00077FBE"/>
    <w:rsid w:val="0008057E"/>
    <w:rsid w:val="00080A42"/>
    <w:rsid w:val="00080E91"/>
    <w:rsid w:val="000826C1"/>
    <w:rsid w:val="00082729"/>
    <w:rsid w:val="000827FC"/>
    <w:rsid w:val="00083EA1"/>
    <w:rsid w:val="00083F13"/>
    <w:rsid w:val="0008443D"/>
    <w:rsid w:val="000844D9"/>
    <w:rsid w:val="00084FB0"/>
    <w:rsid w:val="00085C36"/>
    <w:rsid w:val="00085CE4"/>
    <w:rsid w:val="00085D20"/>
    <w:rsid w:val="00087277"/>
    <w:rsid w:val="00087864"/>
    <w:rsid w:val="00090862"/>
    <w:rsid w:val="00090BD7"/>
    <w:rsid w:val="00090DEF"/>
    <w:rsid w:val="00091103"/>
    <w:rsid w:val="000918A3"/>
    <w:rsid w:val="00092F5C"/>
    <w:rsid w:val="000944F2"/>
    <w:rsid w:val="000949C0"/>
    <w:rsid w:val="00094B25"/>
    <w:rsid w:val="00095A5D"/>
    <w:rsid w:val="0009602A"/>
    <w:rsid w:val="00096831"/>
    <w:rsid w:val="00096DC4"/>
    <w:rsid w:val="00096DE4"/>
    <w:rsid w:val="00097CC6"/>
    <w:rsid w:val="00097E44"/>
    <w:rsid w:val="000A097F"/>
    <w:rsid w:val="000A0BD1"/>
    <w:rsid w:val="000A0EB0"/>
    <w:rsid w:val="000A10C8"/>
    <w:rsid w:val="000A20F6"/>
    <w:rsid w:val="000A2949"/>
    <w:rsid w:val="000A2AEB"/>
    <w:rsid w:val="000A37B4"/>
    <w:rsid w:val="000A536B"/>
    <w:rsid w:val="000A5D2C"/>
    <w:rsid w:val="000A6360"/>
    <w:rsid w:val="000A7B3E"/>
    <w:rsid w:val="000B1895"/>
    <w:rsid w:val="000B1B7C"/>
    <w:rsid w:val="000B269F"/>
    <w:rsid w:val="000B3313"/>
    <w:rsid w:val="000B35F8"/>
    <w:rsid w:val="000B3681"/>
    <w:rsid w:val="000B37F3"/>
    <w:rsid w:val="000B4B91"/>
    <w:rsid w:val="000B4BC6"/>
    <w:rsid w:val="000B57C7"/>
    <w:rsid w:val="000B6374"/>
    <w:rsid w:val="000B6D29"/>
    <w:rsid w:val="000C00C2"/>
    <w:rsid w:val="000C037A"/>
    <w:rsid w:val="000C03F5"/>
    <w:rsid w:val="000C072B"/>
    <w:rsid w:val="000C08F4"/>
    <w:rsid w:val="000C0B7A"/>
    <w:rsid w:val="000C17E1"/>
    <w:rsid w:val="000C1A2D"/>
    <w:rsid w:val="000C1BA7"/>
    <w:rsid w:val="000C46A4"/>
    <w:rsid w:val="000C594F"/>
    <w:rsid w:val="000C5AF1"/>
    <w:rsid w:val="000C5BFF"/>
    <w:rsid w:val="000C6A23"/>
    <w:rsid w:val="000C7F55"/>
    <w:rsid w:val="000C7FD9"/>
    <w:rsid w:val="000C7FF4"/>
    <w:rsid w:val="000D1474"/>
    <w:rsid w:val="000D1530"/>
    <w:rsid w:val="000D18A9"/>
    <w:rsid w:val="000D26B9"/>
    <w:rsid w:val="000D29F8"/>
    <w:rsid w:val="000D3529"/>
    <w:rsid w:val="000D36E5"/>
    <w:rsid w:val="000D3859"/>
    <w:rsid w:val="000D4642"/>
    <w:rsid w:val="000D4B34"/>
    <w:rsid w:val="000D4C8E"/>
    <w:rsid w:val="000D5839"/>
    <w:rsid w:val="000D59EC"/>
    <w:rsid w:val="000D6440"/>
    <w:rsid w:val="000D6B80"/>
    <w:rsid w:val="000D77F1"/>
    <w:rsid w:val="000E108C"/>
    <w:rsid w:val="000E20AF"/>
    <w:rsid w:val="000E345A"/>
    <w:rsid w:val="000E3486"/>
    <w:rsid w:val="000E47CD"/>
    <w:rsid w:val="000E6137"/>
    <w:rsid w:val="000E7200"/>
    <w:rsid w:val="000F004D"/>
    <w:rsid w:val="000F062E"/>
    <w:rsid w:val="000F069E"/>
    <w:rsid w:val="000F1164"/>
    <w:rsid w:val="000F2E5A"/>
    <w:rsid w:val="000F38E9"/>
    <w:rsid w:val="000F39CC"/>
    <w:rsid w:val="000F3A88"/>
    <w:rsid w:val="000F4808"/>
    <w:rsid w:val="000F5A20"/>
    <w:rsid w:val="000F5D84"/>
    <w:rsid w:val="000F5FDF"/>
    <w:rsid w:val="000F6D41"/>
    <w:rsid w:val="000F6E4D"/>
    <w:rsid w:val="000F755C"/>
    <w:rsid w:val="001016DC"/>
    <w:rsid w:val="001017A8"/>
    <w:rsid w:val="00101FE3"/>
    <w:rsid w:val="001020D8"/>
    <w:rsid w:val="00102376"/>
    <w:rsid w:val="001028AF"/>
    <w:rsid w:val="001040C4"/>
    <w:rsid w:val="001042F2"/>
    <w:rsid w:val="00104B03"/>
    <w:rsid w:val="0010512D"/>
    <w:rsid w:val="001062BD"/>
    <w:rsid w:val="0010666E"/>
    <w:rsid w:val="00106A94"/>
    <w:rsid w:val="00106D96"/>
    <w:rsid w:val="00107DF7"/>
    <w:rsid w:val="0011013B"/>
    <w:rsid w:val="00110465"/>
    <w:rsid w:val="00111B4B"/>
    <w:rsid w:val="00111BB1"/>
    <w:rsid w:val="00111C7A"/>
    <w:rsid w:val="00111F27"/>
    <w:rsid w:val="00111F99"/>
    <w:rsid w:val="0011248A"/>
    <w:rsid w:val="00113ABC"/>
    <w:rsid w:val="0011430C"/>
    <w:rsid w:val="00114374"/>
    <w:rsid w:val="0011477F"/>
    <w:rsid w:val="00114E04"/>
    <w:rsid w:val="00115287"/>
    <w:rsid w:val="001160F7"/>
    <w:rsid w:val="00116756"/>
    <w:rsid w:val="00117749"/>
    <w:rsid w:val="001209A0"/>
    <w:rsid w:val="00120C87"/>
    <w:rsid w:val="00121177"/>
    <w:rsid w:val="0012129A"/>
    <w:rsid w:val="00122885"/>
    <w:rsid w:val="00122B04"/>
    <w:rsid w:val="00122C4B"/>
    <w:rsid w:val="00124429"/>
    <w:rsid w:val="00124FAC"/>
    <w:rsid w:val="001262E0"/>
    <w:rsid w:val="00126441"/>
    <w:rsid w:val="0012724B"/>
    <w:rsid w:val="00131655"/>
    <w:rsid w:val="00131D66"/>
    <w:rsid w:val="00131E04"/>
    <w:rsid w:val="00133C1D"/>
    <w:rsid w:val="00133FED"/>
    <w:rsid w:val="001343E3"/>
    <w:rsid w:val="00134795"/>
    <w:rsid w:val="00134E1F"/>
    <w:rsid w:val="001360CE"/>
    <w:rsid w:val="001366B7"/>
    <w:rsid w:val="00136BB6"/>
    <w:rsid w:val="00137251"/>
    <w:rsid w:val="00140442"/>
    <w:rsid w:val="00140707"/>
    <w:rsid w:val="001408CD"/>
    <w:rsid w:val="001418A6"/>
    <w:rsid w:val="00142DEC"/>
    <w:rsid w:val="00142F68"/>
    <w:rsid w:val="00143262"/>
    <w:rsid w:val="001439D2"/>
    <w:rsid w:val="0014416C"/>
    <w:rsid w:val="00144C79"/>
    <w:rsid w:val="001457DA"/>
    <w:rsid w:val="001458F0"/>
    <w:rsid w:val="00146170"/>
    <w:rsid w:val="00146DC6"/>
    <w:rsid w:val="001472EE"/>
    <w:rsid w:val="0014732B"/>
    <w:rsid w:val="00147821"/>
    <w:rsid w:val="00147B96"/>
    <w:rsid w:val="00147E74"/>
    <w:rsid w:val="00150D86"/>
    <w:rsid w:val="00151152"/>
    <w:rsid w:val="00151BBD"/>
    <w:rsid w:val="00151C2C"/>
    <w:rsid w:val="00151D7C"/>
    <w:rsid w:val="001520B7"/>
    <w:rsid w:val="00152329"/>
    <w:rsid w:val="0015309A"/>
    <w:rsid w:val="0015339B"/>
    <w:rsid w:val="00153AFD"/>
    <w:rsid w:val="00153E00"/>
    <w:rsid w:val="0015485D"/>
    <w:rsid w:val="00155E40"/>
    <w:rsid w:val="00156346"/>
    <w:rsid w:val="00156AC1"/>
    <w:rsid w:val="00156DCD"/>
    <w:rsid w:val="001571BC"/>
    <w:rsid w:val="00157AE0"/>
    <w:rsid w:val="00157C16"/>
    <w:rsid w:val="0016007C"/>
    <w:rsid w:val="00160165"/>
    <w:rsid w:val="00160DF3"/>
    <w:rsid w:val="00160E9A"/>
    <w:rsid w:val="00160EF5"/>
    <w:rsid w:val="00161E5A"/>
    <w:rsid w:val="00162097"/>
    <w:rsid w:val="0016282E"/>
    <w:rsid w:val="00162CF8"/>
    <w:rsid w:val="001631FD"/>
    <w:rsid w:val="00163406"/>
    <w:rsid w:val="0016344F"/>
    <w:rsid w:val="00163BE0"/>
    <w:rsid w:val="00164212"/>
    <w:rsid w:val="00164942"/>
    <w:rsid w:val="00164C54"/>
    <w:rsid w:val="00165004"/>
    <w:rsid w:val="0016518E"/>
    <w:rsid w:val="001651BC"/>
    <w:rsid w:val="00166334"/>
    <w:rsid w:val="001665E0"/>
    <w:rsid w:val="00166AF5"/>
    <w:rsid w:val="001705A0"/>
    <w:rsid w:val="001716A3"/>
    <w:rsid w:val="00172AF3"/>
    <w:rsid w:val="00173169"/>
    <w:rsid w:val="00173FA8"/>
    <w:rsid w:val="00174DC4"/>
    <w:rsid w:val="001751A6"/>
    <w:rsid w:val="00176953"/>
    <w:rsid w:val="001776A5"/>
    <w:rsid w:val="0018006F"/>
    <w:rsid w:val="00180843"/>
    <w:rsid w:val="00180FD5"/>
    <w:rsid w:val="001825CC"/>
    <w:rsid w:val="00182600"/>
    <w:rsid w:val="00182A92"/>
    <w:rsid w:val="00183C0E"/>
    <w:rsid w:val="001840A3"/>
    <w:rsid w:val="001841ED"/>
    <w:rsid w:val="00184590"/>
    <w:rsid w:val="001845FA"/>
    <w:rsid w:val="0018544D"/>
    <w:rsid w:val="00185CD5"/>
    <w:rsid w:val="00186621"/>
    <w:rsid w:val="00186B34"/>
    <w:rsid w:val="00186E50"/>
    <w:rsid w:val="0018746B"/>
    <w:rsid w:val="00187503"/>
    <w:rsid w:val="001879FB"/>
    <w:rsid w:val="00190FFB"/>
    <w:rsid w:val="001914F1"/>
    <w:rsid w:val="001918F3"/>
    <w:rsid w:val="00191B6B"/>
    <w:rsid w:val="00191E89"/>
    <w:rsid w:val="00192AEC"/>
    <w:rsid w:val="00192CB2"/>
    <w:rsid w:val="0019361E"/>
    <w:rsid w:val="001959CA"/>
    <w:rsid w:val="00195D82"/>
    <w:rsid w:val="00195D90"/>
    <w:rsid w:val="0019738C"/>
    <w:rsid w:val="001A05F1"/>
    <w:rsid w:val="001A1046"/>
    <w:rsid w:val="001A1227"/>
    <w:rsid w:val="001A2874"/>
    <w:rsid w:val="001A33CE"/>
    <w:rsid w:val="001A37D7"/>
    <w:rsid w:val="001A3C0A"/>
    <w:rsid w:val="001A3D49"/>
    <w:rsid w:val="001A401B"/>
    <w:rsid w:val="001A4EE8"/>
    <w:rsid w:val="001A5306"/>
    <w:rsid w:val="001A66BB"/>
    <w:rsid w:val="001A709E"/>
    <w:rsid w:val="001A713A"/>
    <w:rsid w:val="001B0EBB"/>
    <w:rsid w:val="001B14E2"/>
    <w:rsid w:val="001B23BB"/>
    <w:rsid w:val="001B3416"/>
    <w:rsid w:val="001B384A"/>
    <w:rsid w:val="001B3FD8"/>
    <w:rsid w:val="001B44AC"/>
    <w:rsid w:val="001B4E92"/>
    <w:rsid w:val="001B4F2A"/>
    <w:rsid w:val="001B542F"/>
    <w:rsid w:val="001B626A"/>
    <w:rsid w:val="001B6833"/>
    <w:rsid w:val="001B6E09"/>
    <w:rsid w:val="001B6E41"/>
    <w:rsid w:val="001C124C"/>
    <w:rsid w:val="001C20F4"/>
    <w:rsid w:val="001C2483"/>
    <w:rsid w:val="001C36EC"/>
    <w:rsid w:val="001C3BED"/>
    <w:rsid w:val="001C3BF4"/>
    <w:rsid w:val="001C3BFD"/>
    <w:rsid w:val="001C3F33"/>
    <w:rsid w:val="001C4E24"/>
    <w:rsid w:val="001C57DB"/>
    <w:rsid w:val="001C6A04"/>
    <w:rsid w:val="001C6A05"/>
    <w:rsid w:val="001C6A5A"/>
    <w:rsid w:val="001D0919"/>
    <w:rsid w:val="001D0D70"/>
    <w:rsid w:val="001D321D"/>
    <w:rsid w:val="001D35A1"/>
    <w:rsid w:val="001D4A2A"/>
    <w:rsid w:val="001D50F1"/>
    <w:rsid w:val="001D5288"/>
    <w:rsid w:val="001D5D83"/>
    <w:rsid w:val="001D6108"/>
    <w:rsid w:val="001D6E77"/>
    <w:rsid w:val="001D6F68"/>
    <w:rsid w:val="001D7296"/>
    <w:rsid w:val="001E0DD8"/>
    <w:rsid w:val="001E10CF"/>
    <w:rsid w:val="001E1B3C"/>
    <w:rsid w:val="001E4E2A"/>
    <w:rsid w:val="001E5B09"/>
    <w:rsid w:val="001E5D3A"/>
    <w:rsid w:val="001E6F2E"/>
    <w:rsid w:val="001E765B"/>
    <w:rsid w:val="001E7C0D"/>
    <w:rsid w:val="001F0827"/>
    <w:rsid w:val="001F2F83"/>
    <w:rsid w:val="001F35E9"/>
    <w:rsid w:val="001F381C"/>
    <w:rsid w:val="001F3B82"/>
    <w:rsid w:val="001F4F7A"/>
    <w:rsid w:val="001F5125"/>
    <w:rsid w:val="001F62A4"/>
    <w:rsid w:val="001F71F7"/>
    <w:rsid w:val="00200014"/>
    <w:rsid w:val="002000C0"/>
    <w:rsid w:val="00201394"/>
    <w:rsid w:val="002019A4"/>
    <w:rsid w:val="00203365"/>
    <w:rsid w:val="0020389D"/>
    <w:rsid w:val="0020405A"/>
    <w:rsid w:val="0020438E"/>
    <w:rsid w:val="00204F40"/>
    <w:rsid w:val="00205BF7"/>
    <w:rsid w:val="00205C33"/>
    <w:rsid w:val="00206971"/>
    <w:rsid w:val="002071A9"/>
    <w:rsid w:val="0020730A"/>
    <w:rsid w:val="00207BA0"/>
    <w:rsid w:val="00211CBC"/>
    <w:rsid w:val="002129B8"/>
    <w:rsid w:val="00212B5C"/>
    <w:rsid w:val="00213EA2"/>
    <w:rsid w:val="00213EB2"/>
    <w:rsid w:val="00214665"/>
    <w:rsid w:val="00214AF6"/>
    <w:rsid w:val="00214EB7"/>
    <w:rsid w:val="00215191"/>
    <w:rsid w:val="00215D0A"/>
    <w:rsid w:val="00216094"/>
    <w:rsid w:val="00216958"/>
    <w:rsid w:val="00222B0F"/>
    <w:rsid w:val="002244E6"/>
    <w:rsid w:val="002245D4"/>
    <w:rsid w:val="00225DFA"/>
    <w:rsid w:val="00226EE5"/>
    <w:rsid w:val="0022708E"/>
    <w:rsid w:val="0022731E"/>
    <w:rsid w:val="00227659"/>
    <w:rsid w:val="002308BA"/>
    <w:rsid w:val="002309D4"/>
    <w:rsid w:val="00230C7B"/>
    <w:rsid w:val="00231F94"/>
    <w:rsid w:val="00232475"/>
    <w:rsid w:val="002324C9"/>
    <w:rsid w:val="002324CD"/>
    <w:rsid w:val="00232C16"/>
    <w:rsid w:val="00233AE9"/>
    <w:rsid w:val="002343C8"/>
    <w:rsid w:val="00235524"/>
    <w:rsid w:val="00235861"/>
    <w:rsid w:val="002358FD"/>
    <w:rsid w:val="0023605A"/>
    <w:rsid w:val="002366EC"/>
    <w:rsid w:val="0023747E"/>
    <w:rsid w:val="00237F60"/>
    <w:rsid w:val="00240605"/>
    <w:rsid w:val="00240D4A"/>
    <w:rsid w:val="00240E6B"/>
    <w:rsid w:val="002415F7"/>
    <w:rsid w:val="00242245"/>
    <w:rsid w:val="00243599"/>
    <w:rsid w:val="0024375D"/>
    <w:rsid w:val="00244219"/>
    <w:rsid w:val="0024484C"/>
    <w:rsid w:val="00244B6E"/>
    <w:rsid w:val="00245898"/>
    <w:rsid w:val="002470C3"/>
    <w:rsid w:val="00247F21"/>
    <w:rsid w:val="00251ABF"/>
    <w:rsid w:val="00252072"/>
    <w:rsid w:val="0025322C"/>
    <w:rsid w:val="00253B16"/>
    <w:rsid w:val="00253C09"/>
    <w:rsid w:val="00253F89"/>
    <w:rsid w:val="00254D69"/>
    <w:rsid w:val="002552AC"/>
    <w:rsid w:val="00260E1B"/>
    <w:rsid w:val="00260F4B"/>
    <w:rsid w:val="0026160C"/>
    <w:rsid w:val="00262010"/>
    <w:rsid w:val="00262DBB"/>
    <w:rsid w:val="0026374B"/>
    <w:rsid w:val="002653D5"/>
    <w:rsid w:val="00265504"/>
    <w:rsid w:val="00265D0C"/>
    <w:rsid w:val="0026609F"/>
    <w:rsid w:val="00266F36"/>
    <w:rsid w:val="0026738A"/>
    <w:rsid w:val="00267C56"/>
    <w:rsid w:val="00270662"/>
    <w:rsid w:val="00270C3D"/>
    <w:rsid w:val="00270FEE"/>
    <w:rsid w:val="002710E0"/>
    <w:rsid w:val="00271230"/>
    <w:rsid w:val="00272794"/>
    <w:rsid w:val="002743C4"/>
    <w:rsid w:val="002747BD"/>
    <w:rsid w:val="00275E87"/>
    <w:rsid w:val="002762D7"/>
    <w:rsid w:val="00276414"/>
    <w:rsid w:val="00277149"/>
    <w:rsid w:val="002774C8"/>
    <w:rsid w:val="0027788C"/>
    <w:rsid w:val="00277DB2"/>
    <w:rsid w:val="00277F61"/>
    <w:rsid w:val="00280796"/>
    <w:rsid w:val="00280AD9"/>
    <w:rsid w:val="0028184A"/>
    <w:rsid w:val="00281881"/>
    <w:rsid w:val="002820FC"/>
    <w:rsid w:val="00283988"/>
    <w:rsid w:val="00283EC6"/>
    <w:rsid w:val="00285987"/>
    <w:rsid w:val="002859F2"/>
    <w:rsid w:val="00285B7C"/>
    <w:rsid w:val="00291545"/>
    <w:rsid w:val="002918EA"/>
    <w:rsid w:val="00292991"/>
    <w:rsid w:val="00292CFF"/>
    <w:rsid w:val="00293607"/>
    <w:rsid w:val="00295C32"/>
    <w:rsid w:val="00296155"/>
    <w:rsid w:val="00296942"/>
    <w:rsid w:val="00297750"/>
    <w:rsid w:val="002A03F7"/>
    <w:rsid w:val="002A0D83"/>
    <w:rsid w:val="002A2484"/>
    <w:rsid w:val="002A2619"/>
    <w:rsid w:val="002A3A3B"/>
    <w:rsid w:val="002A4025"/>
    <w:rsid w:val="002A4106"/>
    <w:rsid w:val="002A484B"/>
    <w:rsid w:val="002A4E1F"/>
    <w:rsid w:val="002A51DB"/>
    <w:rsid w:val="002A56C2"/>
    <w:rsid w:val="002A6288"/>
    <w:rsid w:val="002A634A"/>
    <w:rsid w:val="002A6703"/>
    <w:rsid w:val="002A6926"/>
    <w:rsid w:val="002A6970"/>
    <w:rsid w:val="002A748C"/>
    <w:rsid w:val="002A79B9"/>
    <w:rsid w:val="002A7C9C"/>
    <w:rsid w:val="002B0169"/>
    <w:rsid w:val="002B1D59"/>
    <w:rsid w:val="002B2736"/>
    <w:rsid w:val="002B2A95"/>
    <w:rsid w:val="002B3A68"/>
    <w:rsid w:val="002B3AE9"/>
    <w:rsid w:val="002B455B"/>
    <w:rsid w:val="002B459A"/>
    <w:rsid w:val="002B50B4"/>
    <w:rsid w:val="002B56B5"/>
    <w:rsid w:val="002B59AB"/>
    <w:rsid w:val="002B67A9"/>
    <w:rsid w:val="002B686A"/>
    <w:rsid w:val="002B7F59"/>
    <w:rsid w:val="002B7FED"/>
    <w:rsid w:val="002C079B"/>
    <w:rsid w:val="002C1E81"/>
    <w:rsid w:val="002C2A0A"/>
    <w:rsid w:val="002C2A8B"/>
    <w:rsid w:val="002C2CEB"/>
    <w:rsid w:val="002C2D55"/>
    <w:rsid w:val="002C38F5"/>
    <w:rsid w:val="002C53AE"/>
    <w:rsid w:val="002C5E7F"/>
    <w:rsid w:val="002C60F8"/>
    <w:rsid w:val="002C6660"/>
    <w:rsid w:val="002C6F38"/>
    <w:rsid w:val="002C6F3A"/>
    <w:rsid w:val="002C7676"/>
    <w:rsid w:val="002C77BD"/>
    <w:rsid w:val="002C7923"/>
    <w:rsid w:val="002D017B"/>
    <w:rsid w:val="002D03AE"/>
    <w:rsid w:val="002D14A0"/>
    <w:rsid w:val="002D1711"/>
    <w:rsid w:val="002D1FA1"/>
    <w:rsid w:val="002D20DB"/>
    <w:rsid w:val="002D4B30"/>
    <w:rsid w:val="002D63B8"/>
    <w:rsid w:val="002D68A1"/>
    <w:rsid w:val="002D6A44"/>
    <w:rsid w:val="002D6B61"/>
    <w:rsid w:val="002E0119"/>
    <w:rsid w:val="002E034A"/>
    <w:rsid w:val="002E0C85"/>
    <w:rsid w:val="002E0F81"/>
    <w:rsid w:val="002E14DC"/>
    <w:rsid w:val="002E1D8C"/>
    <w:rsid w:val="002E2153"/>
    <w:rsid w:val="002E286D"/>
    <w:rsid w:val="002E34B9"/>
    <w:rsid w:val="002E410E"/>
    <w:rsid w:val="002E421E"/>
    <w:rsid w:val="002E5551"/>
    <w:rsid w:val="002E5AE7"/>
    <w:rsid w:val="002F0146"/>
    <w:rsid w:val="002F0946"/>
    <w:rsid w:val="002F1193"/>
    <w:rsid w:val="002F1367"/>
    <w:rsid w:val="002F232D"/>
    <w:rsid w:val="002F2E24"/>
    <w:rsid w:val="002F330A"/>
    <w:rsid w:val="002F3698"/>
    <w:rsid w:val="002F3B79"/>
    <w:rsid w:val="002F3F64"/>
    <w:rsid w:val="002F40E0"/>
    <w:rsid w:val="002F5732"/>
    <w:rsid w:val="002F5D99"/>
    <w:rsid w:val="002F6112"/>
    <w:rsid w:val="002F63E2"/>
    <w:rsid w:val="002F6A03"/>
    <w:rsid w:val="002F6C70"/>
    <w:rsid w:val="002F777D"/>
    <w:rsid w:val="003008FD"/>
    <w:rsid w:val="003010E9"/>
    <w:rsid w:val="00301BA4"/>
    <w:rsid w:val="003020BB"/>
    <w:rsid w:val="0030307A"/>
    <w:rsid w:val="00303100"/>
    <w:rsid w:val="00303716"/>
    <w:rsid w:val="00304CE3"/>
    <w:rsid w:val="003058C1"/>
    <w:rsid w:val="00305D89"/>
    <w:rsid w:val="00306852"/>
    <w:rsid w:val="00306AE9"/>
    <w:rsid w:val="003074AD"/>
    <w:rsid w:val="00307ECA"/>
    <w:rsid w:val="00310699"/>
    <w:rsid w:val="00310981"/>
    <w:rsid w:val="00311850"/>
    <w:rsid w:val="00313011"/>
    <w:rsid w:val="0031378D"/>
    <w:rsid w:val="00313E33"/>
    <w:rsid w:val="00314477"/>
    <w:rsid w:val="00315818"/>
    <w:rsid w:val="00315D53"/>
    <w:rsid w:val="00315E7D"/>
    <w:rsid w:val="00316368"/>
    <w:rsid w:val="003175B5"/>
    <w:rsid w:val="00317C50"/>
    <w:rsid w:val="00320A69"/>
    <w:rsid w:val="00320A90"/>
    <w:rsid w:val="00320FAD"/>
    <w:rsid w:val="00321B08"/>
    <w:rsid w:val="00322B18"/>
    <w:rsid w:val="00322EA9"/>
    <w:rsid w:val="00323221"/>
    <w:rsid w:val="00324583"/>
    <w:rsid w:val="003253B7"/>
    <w:rsid w:val="00325478"/>
    <w:rsid w:val="003254EE"/>
    <w:rsid w:val="0032556B"/>
    <w:rsid w:val="0032589E"/>
    <w:rsid w:val="0032612D"/>
    <w:rsid w:val="00326811"/>
    <w:rsid w:val="0032737F"/>
    <w:rsid w:val="00327B87"/>
    <w:rsid w:val="0033083A"/>
    <w:rsid w:val="00330B5D"/>
    <w:rsid w:val="00330CCA"/>
    <w:rsid w:val="003315AB"/>
    <w:rsid w:val="00331EA0"/>
    <w:rsid w:val="00334129"/>
    <w:rsid w:val="0033421B"/>
    <w:rsid w:val="003355AE"/>
    <w:rsid w:val="0033594F"/>
    <w:rsid w:val="00335D4F"/>
    <w:rsid w:val="0033628F"/>
    <w:rsid w:val="0033766F"/>
    <w:rsid w:val="00340667"/>
    <w:rsid w:val="00340C4D"/>
    <w:rsid w:val="00341531"/>
    <w:rsid w:val="003420E0"/>
    <w:rsid w:val="00343EDD"/>
    <w:rsid w:val="003443F6"/>
    <w:rsid w:val="00344405"/>
    <w:rsid w:val="00344756"/>
    <w:rsid w:val="00345535"/>
    <w:rsid w:val="00345541"/>
    <w:rsid w:val="003460B1"/>
    <w:rsid w:val="003463DC"/>
    <w:rsid w:val="003463E0"/>
    <w:rsid w:val="00346A5B"/>
    <w:rsid w:val="003475AF"/>
    <w:rsid w:val="003476D6"/>
    <w:rsid w:val="00347A2E"/>
    <w:rsid w:val="00350C52"/>
    <w:rsid w:val="00350CFA"/>
    <w:rsid w:val="00351269"/>
    <w:rsid w:val="00352372"/>
    <w:rsid w:val="003530A7"/>
    <w:rsid w:val="00353558"/>
    <w:rsid w:val="00353F83"/>
    <w:rsid w:val="0035485C"/>
    <w:rsid w:val="00355314"/>
    <w:rsid w:val="0035563E"/>
    <w:rsid w:val="00355689"/>
    <w:rsid w:val="00355E10"/>
    <w:rsid w:val="0035623E"/>
    <w:rsid w:val="00356611"/>
    <w:rsid w:val="003569CB"/>
    <w:rsid w:val="00356BDB"/>
    <w:rsid w:val="00356DFE"/>
    <w:rsid w:val="00356FF6"/>
    <w:rsid w:val="0035718B"/>
    <w:rsid w:val="00357679"/>
    <w:rsid w:val="003605FE"/>
    <w:rsid w:val="00360D29"/>
    <w:rsid w:val="00361F0D"/>
    <w:rsid w:val="00362490"/>
    <w:rsid w:val="00363022"/>
    <w:rsid w:val="0036378C"/>
    <w:rsid w:val="00363D90"/>
    <w:rsid w:val="00364B57"/>
    <w:rsid w:val="00364EED"/>
    <w:rsid w:val="00364F1B"/>
    <w:rsid w:val="003657AA"/>
    <w:rsid w:val="00366354"/>
    <w:rsid w:val="00367020"/>
    <w:rsid w:val="0036721E"/>
    <w:rsid w:val="00367666"/>
    <w:rsid w:val="00367972"/>
    <w:rsid w:val="0037046E"/>
    <w:rsid w:val="003707AB"/>
    <w:rsid w:val="00370857"/>
    <w:rsid w:val="003712FC"/>
    <w:rsid w:val="0037140C"/>
    <w:rsid w:val="00371930"/>
    <w:rsid w:val="00371E47"/>
    <w:rsid w:val="00372333"/>
    <w:rsid w:val="0037268E"/>
    <w:rsid w:val="00372838"/>
    <w:rsid w:val="00372D0B"/>
    <w:rsid w:val="00373058"/>
    <w:rsid w:val="0037330A"/>
    <w:rsid w:val="00373384"/>
    <w:rsid w:val="00373562"/>
    <w:rsid w:val="00373FA7"/>
    <w:rsid w:val="00374421"/>
    <w:rsid w:val="00374A7C"/>
    <w:rsid w:val="0037524B"/>
    <w:rsid w:val="00375306"/>
    <w:rsid w:val="0037556B"/>
    <w:rsid w:val="0037560B"/>
    <w:rsid w:val="00375ED7"/>
    <w:rsid w:val="003762CF"/>
    <w:rsid w:val="00376328"/>
    <w:rsid w:val="003765D5"/>
    <w:rsid w:val="00376E2E"/>
    <w:rsid w:val="00377576"/>
    <w:rsid w:val="0037760F"/>
    <w:rsid w:val="00377CFA"/>
    <w:rsid w:val="00377EB2"/>
    <w:rsid w:val="00380847"/>
    <w:rsid w:val="00380C42"/>
    <w:rsid w:val="003815E5"/>
    <w:rsid w:val="003823A7"/>
    <w:rsid w:val="00383C02"/>
    <w:rsid w:val="00383F3B"/>
    <w:rsid w:val="003840EB"/>
    <w:rsid w:val="003841B0"/>
    <w:rsid w:val="003846CD"/>
    <w:rsid w:val="003852CD"/>
    <w:rsid w:val="00385924"/>
    <w:rsid w:val="0038665B"/>
    <w:rsid w:val="00386879"/>
    <w:rsid w:val="00386886"/>
    <w:rsid w:val="00386A64"/>
    <w:rsid w:val="00387746"/>
    <w:rsid w:val="00387A95"/>
    <w:rsid w:val="00390BA0"/>
    <w:rsid w:val="00391FC6"/>
    <w:rsid w:val="00392518"/>
    <w:rsid w:val="003926DF"/>
    <w:rsid w:val="0039342F"/>
    <w:rsid w:val="00395299"/>
    <w:rsid w:val="00395482"/>
    <w:rsid w:val="0039583B"/>
    <w:rsid w:val="00395ED6"/>
    <w:rsid w:val="003960C5"/>
    <w:rsid w:val="00396913"/>
    <w:rsid w:val="0039712D"/>
    <w:rsid w:val="003A042D"/>
    <w:rsid w:val="003A059C"/>
    <w:rsid w:val="003A0A2E"/>
    <w:rsid w:val="003A1C74"/>
    <w:rsid w:val="003A25BD"/>
    <w:rsid w:val="003A3557"/>
    <w:rsid w:val="003A37EA"/>
    <w:rsid w:val="003A38D3"/>
    <w:rsid w:val="003A40D2"/>
    <w:rsid w:val="003A42FB"/>
    <w:rsid w:val="003A485E"/>
    <w:rsid w:val="003A4C09"/>
    <w:rsid w:val="003A590A"/>
    <w:rsid w:val="003A63CB"/>
    <w:rsid w:val="003A6798"/>
    <w:rsid w:val="003A7096"/>
    <w:rsid w:val="003A752A"/>
    <w:rsid w:val="003A7587"/>
    <w:rsid w:val="003A7A5C"/>
    <w:rsid w:val="003B02D3"/>
    <w:rsid w:val="003B1F37"/>
    <w:rsid w:val="003B27AC"/>
    <w:rsid w:val="003B2A55"/>
    <w:rsid w:val="003B2B70"/>
    <w:rsid w:val="003B41EB"/>
    <w:rsid w:val="003B44A0"/>
    <w:rsid w:val="003B54FD"/>
    <w:rsid w:val="003B57E4"/>
    <w:rsid w:val="003B5C62"/>
    <w:rsid w:val="003B6534"/>
    <w:rsid w:val="003B6E6D"/>
    <w:rsid w:val="003B701C"/>
    <w:rsid w:val="003B72A8"/>
    <w:rsid w:val="003B7EEE"/>
    <w:rsid w:val="003C1824"/>
    <w:rsid w:val="003C1D08"/>
    <w:rsid w:val="003C2755"/>
    <w:rsid w:val="003C316A"/>
    <w:rsid w:val="003C31B6"/>
    <w:rsid w:val="003C3559"/>
    <w:rsid w:val="003C408E"/>
    <w:rsid w:val="003C4404"/>
    <w:rsid w:val="003C5FCC"/>
    <w:rsid w:val="003C6274"/>
    <w:rsid w:val="003C7694"/>
    <w:rsid w:val="003D0168"/>
    <w:rsid w:val="003D1540"/>
    <w:rsid w:val="003D1FA1"/>
    <w:rsid w:val="003D2CC2"/>
    <w:rsid w:val="003D3663"/>
    <w:rsid w:val="003D3FBB"/>
    <w:rsid w:val="003D42AE"/>
    <w:rsid w:val="003D4641"/>
    <w:rsid w:val="003D549E"/>
    <w:rsid w:val="003D56C0"/>
    <w:rsid w:val="003D68D2"/>
    <w:rsid w:val="003D7235"/>
    <w:rsid w:val="003E0A26"/>
    <w:rsid w:val="003E14AD"/>
    <w:rsid w:val="003E3892"/>
    <w:rsid w:val="003E3E32"/>
    <w:rsid w:val="003E3FCA"/>
    <w:rsid w:val="003E4274"/>
    <w:rsid w:val="003E42D1"/>
    <w:rsid w:val="003E43F8"/>
    <w:rsid w:val="003E64EC"/>
    <w:rsid w:val="003E69D1"/>
    <w:rsid w:val="003E729F"/>
    <w:rsid w:val="003E7372"/>
    <w:rsid w:val="003F0AB3"/>
    <w:rsid w:val="003F1360"/>
    <w:rsid w:val="003F1690"/>
    <w:rsid w:val="003F1BE4"/>
    <w:rsid w:val="003F1C8D"/>
    <w:rsid w:val="003F1FA6"/>
    <w:rsid w:val="003F4202"/>
    <w:rsid w:val="003F45BB"/>
    <w:rsid w:val="003F4E3B"/>
    <w:rsid w:val="003F4F0C"/>
    <w:rsid w:val="003F5642"/>
    <w:rsid w:val="003F5829"/>
    <w:rsid w:val="003F5A91"/>
    <w:rsid w:val="003F616F"/>
    <w:rsid w:val="003F7B11"/>
    <w:rsid w:val="003F7E44"/>
    <w:rsid w:val="003F7F5C"/>
    <w:rsid w:val="00400432"/>
    <w:rsid w:val="0040045A"/>
    <w:rsid w:val="00400483"/>
    <w:rsid w:val="004004FE"/>
    <w:rsid w:val="00402AAC"/>
    <w:rsid w:val="00402AD5"/>
    <w:rsid w:val="00404DF4"/>
    <w:rsid w:val="00404F47"/>
    <w:rsid w:val="00405014"/>
    <w:rsid w:val="00405BA3"/>
    <w:rsid w:val="00405EC1"/>
    <w:rsid w:val="0040643B"/>
    <w:rsid w:val="00406E51"/>
    <w:rsid w:val="00406EB0"/>
    <w:rsid w:val="00406EBA"/>
    <w:rsid w:val="00407243"/>
    <w:rsid w:val="00407F5C"/>
    <w:rsid w:val="004102A7"/>
    <w:rsid w:val="00410DDE"/>
    <w:rsid w:val="004128BD"/>
    <w:rsid w:val="00412D13"/>
    <w:rsid w:val="004135F9"/>
    <w:rsid w:val="00413908"/>
    <w:rsid w:val="00414839"/>
    <w:rsid w:val="00414BE9"/>
    <w:rsid w:val="004155E2"/>
    <w:rsid w:val="00420080"/>
    <w:rsid w:val="004232C7"/>
    <w:rsid w:val="00423C26"/>
    <w:rsid w:val="004240AA"/>
    <w:rsid w:val="00425BD3"/>
    <w:rsid w:val="00426620"/>
    <w:rsid w:val="00427A6A"/>
    <w:rsid w:val="00427BC0"/>
    <w:rsid w:val="00431A21"/>
    <w:rsid w:val="00431CD0"/>
    <w:rsid w:val="0043229A"/>
    <w:rsid w:val="00432A7B"/>
    <w:rsid w:val="00433343"/>
    <w:rsid w:val="0043380C"/>
    <w:rsid w:val="00433E29"/>
    <w:rsid w:val="00435DFB"/>
    <w:rsid w:val="00436240"/>
    <w:rsid w:val="004368E2"/>
    <w:rsid w:val="004400D1"/>
    <w:rsid w:val="00441DB9"/>
    <w:rsid w:val="004421B4"/>
    <w:rsid w:val="0044399C"/>
    <w:rsid w:val="00443CCA"/>
    <w:rsid w:val="0044406C"/>
    <w:rsid w:val="0044428C"/>
    <w:rsid w:val="00445CD6"/>
    <w:rsid w:val="00446522"/>
    <w:rsid w:val="00446CBD"/>
    <w:rsid w:val="00447342"/>
    <w:rsid w:val="00447FB3"/>
    <w:rsid w:val="00450406"/>
    <w:rsid w:val="004517AB"/>
    <w:rsid w:val="00451A10"/>
    <w:rsid w:val="00451ED7"/>
    <w:rsid w:val="00452093"/>
    <w:rsid w:val="0045209D"/>
    <w:rsid w:val="00452A04"/>
    <w:rsid w:val="0045342D"/>
    <w:rsid w:val="00453455"/>
    <w:rsid w:val="004536F9"/>
    <w:rsid w:val="004538E5"/>
    <w:rsid w:val="00454187"/>
    <w:rsid w:val="00455C56"/>
    <w:rsid w:val="00456DE1"/>
    <w:rsid w:val="00457155"/>
    <w:rsid w:val="00457190"/>
    <w:rsid w:val="00457435"/>
    <w:rsid w:val="00461DE2"/>
    <w:rsid w:val="004642AB"/>
    <w:rsid w:val="00465E23"/>
    <w:rsid w:val="00465E89"/>
    <w:rsid w:val="0046615B"/>
    <w:rsid w:val="00466640"/>
    <w:rsid w:val="004672AF"/>
    <w:rsid w:val="00470448"/>
    <w:rsid w:val="0047045F"/>
    <w:rsid w:val="00470D20"/>
    <w:rsid w:val="00471298"/>
    <w:rsid w:val="00472194"/>
    <w:rsid w:val="00472597"/>
    <w:rsid w:val="00472ED8"/>
    <w:rsid w:val="004740CE"/>
    <w:rsid w:val="00474454"/>
    <w:rsid w:val="0047576C"/>
    <w:rsid w:val="00476511"/>
    <w:rsid w:val="00476B9D"/>
    <w:rsid w:val="00476C2B"/>
    <w:rsid w:val="00476F32"/>
    <w:rsid w:val="00480A82"/>
    <w:rsid w:val="00480B32"/>
    <w:rsid w:val="00480B8D"/>
    <w:rsid w:val="00480D58"/>
    <w:rsid w:val="00481D5F"/>
    <w:rsid w:val="004823AF"/>
    <w:rsid w:val="00484FB2"/>
    <w:rsid w:val="00486B0D"/>
    <w:rsid w:val="004879B9"/>
    <w:rsid w:val="00487F57"/>
    <w:rsid w:val="00490699"/>
    <w:rsid w:val="004921CD"/>
    <w:rsid w:val="004933A4"/>
    <w:rsid w:val="00494961"/>
    <w:rsid w:val="004950B8"/>
    <w:rsid w:val="00495258"/>
    <w:rsid w:val="004956EC"/>
    <w:rsid w:val="004963CC"/>
    <w:rsid w:val="004967ED"/>
    <w:rsid w:val="004974F2"/>
    <w:rsid w:val="004A09E6"/>
    <w:rsid w:val="004A1481"/>
    <w:rsid w:val="004A24F2"/>
    <w:rsid w:val="004A2E33"/>
    <w:rsid w:val="004A34FF"/>
    <w:rsid w:val="004A49B8"/>
    <w:rsid w:val="004A5009"/>
    <w:rsid w:val="004A510D"/>
    <w:rsid w:val="004A7430"/>
    <w:rsid w:val="004B013E"/>
    <w:rsid w:val="004B08A1"/>
    <w:rsid w:val="004B158A"/>
    <w:rsid w:val="004B2ECE"/>
    <w:rsid w:val="004B4732"/>
    <w:rsid w:val="004B4AF2"/>
    <w:rsid w:val="004B50B9"/>
    <w:rsid w:val="004B558C"/>
    <w:rsid w:val="004B5D1A"/>
    <w:rsid w:val="004B6769"/>
    <w:rsid w:val="004B698D"/>
    <w:rsid w:val="004B78F0"/>
    <w:rsid w:val="004B7D84"/>
    <w:rsid w:val="004B7F96"/>
    <w:rsid w:val="004C00DE"/>
    <w:rsid w:val="004C021A"/>
    <w:rsid w:val="004C0621"/>
    <w:rsid w:val="004C10ED"/>
    <w:rsid w:val="004C24B8"/>
    <w:rsid w:val="004C25AC"/>
    <w:rsid w:val="004C407A"/>
    <w:rsid w:val="004C4F04"/>
    <w:rsid w:val="004C57C7"/>
    <w:rsid w:val="004C5E47"/>
    <w:rsid w:val="004D06EC"/>
    <w:rsid w:val="004D1170"/>
    <w:rsid w:val="004D2982"/>
    <w:rsid w:val="004D3369"/>
    <w:rsid w:val="004D3954"/>
    <w:rsid w:val="004D3F2F"/>
    <w:rsid w:val="004D4189"/>
    <w:rsid w:val="004D4266"/>
    <w:rsid w:val="004D508E"/>
    <w:rsid w:val="004D53C0"/>
    <w:rsid w:val="004D66C9"/>
    <w:rsid w:val="004D73C0"/>
    <w:rsid w:val="004D7A1F"/>
    <w:rsid w:val="004D7D5D"/>
    <w:rsid w:val="004E08E6"/>
    <w:rsid w:val="004E0918"/>
    <w:rsid w:val="004E09F0"/>
    <w:rsid w:val="004E1167"/>
    <w:rsid w:val="004E117B"/>
    <w:rsid w:val="004E150F"/>
    <w:rsid w:val="004E1CEF"/>
    <w:rsid w:val="004E2594"/>
    <w:rsid w:val="004E26FF"/>
    <w:rsid w:val="004E3095"/>
    <w:rsid w:val="004E3A23"/>
    <w:rsid w:val="004E3B4B"/>
    <w:rsid w:val="004E4085"/>
    <w:rsid w:val="004E4352"/>
    <w:rsid w:val="004E4403"/>
    <w:rsid w:val="004E46A2"/>
    <w:rsid w:val="004E5168"/>
    <w:rsid w:val="004E5750"/>
    <w:rsid w:val="004E6349"/>
    <w:rsid w:val="004E6A06"/>
    <w:rsid w:val="004E6B73"/>
    <w:rsid w:val="004E7136"/>
    <w:rsid w:val="004E7386"/>
    <w:rsid w:val="004E7EB1"/>
    <w:rsid w:val="004F0B98"/>
    <w:rsid w:val="004F3CA6"/>
    <w:rsid w:val="004F3D24"/>
    <w:rsid w:val="004F407E"/>
    <w:rsid w:val="004F461B"/>
    <w:rsid w:val="004F5024"/>
    <w:rsid w:val="004F5334"/>
    <w:rsid w:val="004F56EC"/>
    <w:rsid w:val="004F596F"/>
    <w:rsid w:val="004F5B78"/>
    <w:rsid w:val="004F5BB7"/>
    <w:rsid w:val="004F6045"/>
    <w:rsid w:val="00500746"/>
    <w:rsid w:val="00500EEB"/>
    <w:rsid w:val="005026B4"/>
    <w:rsid w:val="00502E8B"/>
    <w:rsid w:val="00503551"/>
    <w:rsid w:val="00504209"/>
    <w:rsid w:val="00504795"/>
    <w:rsid w:val="00504D37"/>
    <w:rsid w:val="00505132"/>
    <w:rsid w:val="00506311"/>
    <w:rsid w:val="00506527"/>
    <w:rsid w:val="00510928"/>
    <w:rsid w:val="00513103"/>
    <w:rsid w:val="005146BC"/>
    <w:rsid w:val="00516011"/>
    <w:rsid w:val="00516855"/>
    <w:rsid w:val="00516ACF"/>
    <w:rsid w:val="0052149D"/>
    <w:rsid w:val="005216EE"/>
    <w:rsid w:val="00521A29"/>
    <w:rsid w:val="0052240D"/>
    <w:rsid w:val="00522516"/>
    <w:rsid w:val="00523FAD"/>
    <w:rsid w:val="005244A0"/>
    <w:rsid w:val="00524CD3"/>
    <w:rsid w:val="00524CF3"/>
    <w:rsid w:val="00524F10"/>
    <w:rsid w:val="00524F65"/>
    <w:rsid w:val="00525DEC"/>
    <w:rsid w:val="00526845"/>
    <w:rsid w:val="00527C7C"/>
    <w:rsid w:val="005300A9"/>
    <w:rsid w:val="00531E86"/>
    <w:rsid w:val="00532369"/>
    <w:rsid w:val="00532A47"/>
    <w:rsid w:val="005335B1"/>
    <w:rsid w:val="00533F21"/>
    <w:rsid w:val="00534560"/>
    <w:rsid w:val="005347CD"/>
    <w:rsid w:val="00534A53"/>
    <w:rsid w:val="00534B93"/>
    <w:rsid w:val="00534D13"/>
    <w:rsid w:val="00535BEC"/>
    <w:rsid w:val="00536A8B"/>
    <w:rsid w:val="00536D71"/>
    <w:rsid w:val="005370AF"/>
    <w:rsid w:val="005407E6"/>
    <w:rsid w:val="00540FF3"/>
    <w:rsid w:val="0054109A"/>
    <w:rsid w:val="005412E0"/>
    <w:rsid w:val="005418F7"/>
    <w:rsid w:val="005419CA"/>
    <w:rsid w:val="00542545"/>
    <w:rsid w:val="00547185"/>
    <w:rsid w:val="0054721B"/>
    <w:rsid w:val="005472CE"/>
    <w:rsid w:val="00547F1C"/>
    <w:rsid w:val="00550267"/>
    <w:rsid w:val="0055044B"/>
    <w:rsid w:val="00550A57"/>
    <w:rsid w:val="00550C3D"/>
    <w:rsid w:val="005514E8"/>
    <w:rsid w:val="00552ABB"/>
    <w:rsid w:val="0055385C"/>
    <w:rsid w:val="005542BB"/>
    <w:rsid w:val="00554C36"/>
    <w:rsid w:val="00554DB5"/>
    <w:rsid w:val="00556948"/>
    <w:rsid w:val="00556EDF"/>
    <w:rsid w:val="00557150"/>
    <w:rsid w:val="005578BE"/>
    <w:rsid w:val="00560E2B"/>
    <w:rsid w:val="005611A5"/>
    <w:rsid w:val="00561D4D"/>
    <w:rsid w:val="005626F7"/>
    <w:rsid w:val="00562FDB"/>
    <w:rsid w:val="00563BE6"/>
    <w:rsid w:val="00565591"/>
    <w:rsid w:val="00565853"/>
    <w:rsid w:val="005663B2"/>
    <w:rsid w:val="005668E0"/>
    <w:rsid w:val="00567B82"/>
    <w:rsid w:val="00570B0F"/>
    <w:rsid w:val="00570F74"/>
    <w:rsid w:val="00571525"/>
    <w:rsid w:val="0057169A"/>
    <w:rsid w:val="00572E2B"/>
    <w:rsid w:val="0057312C"/>
    <w:rsid w:val="00573784"/>
    <w:rsid w:val="00573915"/>
    <w:rsid w:val="005742BC"/>
    <w:rsid w:val="00575538"/>
    <w:rsid w:val="0057640F"/>
    <w:rsid w:val="00576899"/>
    <w:rsid w:val="005770D0"/>
    <w:rsid w:val="00577118"/>
    <w:rsid w:val="005779CE"/>
    <w:rsid w:val="00577CC4"/>
    <w:rsid w:val="00577F10"/>
    <w:rsid w:val="005800C5"/>
    <w:rsid w:val="00580DF2"/>
    <w:rsid w:val="0058119E"/>
    <w:rsid w:val="00581407"/>
    <w:rsid w:val="00581F28"/>
    <w:rsid w:val="00581F64"/>
    <w:rsid w:val="00582135"/>
    <w:rsid w:val="005821EA"/>
    <w:rsid w:val="00582DC1"/>
    <w:rsid w:val="00583B8D"/>
    <w:rsid w:val="00583DA0"/>
    <w:rsid w:val="005874C2"/>
    <w:rsid w:val="00590195"/>
    <w:rsid w:val="005905B1"/>
    <w:rsid w:val="00590769"/>
    <w:rsid w:val="00590B96"/>
    <w:rsid w:val="00591628"/>
    <w:rsid w:val="00591C63"/>
    <w:rsid w:val="0059210A"/>
    <w:rsid w:val="0059324D"/>
    <w:rsid w:val="00593290"/>
    <w:rsid w:val="00593CC7"/>
    <w:rsid w:val="005943D3"/>
    <w:rsid w:val="0059452C"/>
    <w:rsid w:val="0059493A"/>
    <w:rsid w:val="005949B6"/>
    <w:rsid w:val="00595520"/>
    <w:rsid w:val="005956CB"/>
    <w:rsid w:val="00595C38"/>
    <w:rsid w:val="005960D5"/>
    <w:rsid w:val="005966C2"/>
    <w:rsid w:val="0059670B"/>
    <w:rsid w:val="00596ECC"/>
    <w:rsid w:val="00597A8B"/>
    <w:rsid w:val="005A06D5"/>
    <w:rsid w:val="005A0F5B"/>
    <w:rsid w:val="005A1232"/>
    <w:rsid w:val="005A1A00"/>
    <w:rsid w:val="005A1B50"/>
    <w:rsid w:val="005A2611"/>
    <w:rsid w:val="005A26A3"/>
    <w:rsid w:val="005A3AD6"/>
    <w:rsid w:val="005A569D"/>
    <w:rsid w:val="005A65A3"/>
    <w:rsid w:val="005A669E"/>
    <w:rsid w:val="005A72AB"/>
    <w:rsid w:val="005B0174"/>
    <w:rsid w:val="005B0E72"/>
    <w:rsid w:val="005B1578"/>
    <w:rsid w:val="005B1E8E"/>
    <w:rsid w:val="005B22B0"/>
    <w:rsid w:val="005B2BAB"/>
    <w:rsid w:val="005B4237"/>
    <w:rsid w:val="005B4272"/>
    <w:rsid w:val="005B4B84"/>
    <w:rsid w:val="005B6AA0"/>
    <w:rsid w:val="005B6B04"/>
    <w:rsid w:val="005B7161"/>
    <w:rsid w:val="005B725F"/>
    <w:rsid w:val="005B7A1B"/>
    <w:rsid w:val="005B7D09"/>
    <w:rsid w:val="005C0064"/>
    <w:rsid w:val="005C0125"/>
    <w:rsid w:val="005C0C35"/>
    <w:rsid w:val="005C0CB2"/>
    <w:rsid w:val="005C17BE"/>
    <w:rsid w:val="005C195D"/>
    <w:rsid w:val="005C1F38"/>
    <w:rsid w:val="005C285D"/>
    <w:rsid w:val="005C2BEF"/>
    <w:rsid w:val="005C2C11"/>
    <w:rsid w:val="005C38DC"/>
    <w:rsid w:val="005C3AEA"/>
    <w:rsid w:val="005C53CF"/>
    <w:rsid w:val="005C6126"/>
    <w:rsid w:val="005C7425"/>
    <w:rsid w:val="005C7F65"/>
    <w:rsid w:val="005D02A5"/>
    <w:rsid w:val="005D189E"/>
    <w:rsid w:val="005D1B35"/>
    <w:rsid w:val="005D230A"/>
    <w:rsid w:val="005D25CE"/>
    <w:rsid w:val="005D2EA7"/>
    <w:rsid w:val="005D312A"/>
    <w:rsid w:val="005D3D7B"/>
    <w:rsid w:val="005D3FB0"/>
    <w:rsid w:val="005D43BA"/>
    <w:rsid w:val="005D4A6F"/>
    <w:rsid w:val="005D4FC3"/>
    <w:rsid w:val="005D578C"/>
    <w:rsid w:val="005D6985"/>
    <w:rsid w:val="005D6BF8"/>
    <w:rsid w:val="005E0D18"/>
    <w:rsid w:val="005E19A6"/>
    <w:rsid w:val="005E28C8"/>
    <w:rsid w:val="005E34E0"/>
    <w:rsid w:val="005E36B3"/>
    <w:rsid w:val="005E3708"/>
    <w:rsid w:val="005E3C5C"/>
    <w:rsid w:val="005E4173"/>
    <w:rsid w:val="005E438B"/>
    <w:rsid w:val="005E53A2"/>
    <w:rsid w:val="005E560D"/>
    <w:rsid w:val="005E568B"/>
    <w:rsid w:val="005E59D3"/>
    <w:rsid w:val="005E5ACD"/>
    <w:rsid w:val="005E630A"/>
    <w:rsid w:val="005E66D3"/>
    <w:rsid w:val="005F11D6"/>
    <w:rsid w:val="005F1608"/>
    <w:rsid w:val="005F1965"/>
    <w:rsid w:val="005F2AEB"/>
    <w:rsid w:val="005F37ED"/>
    <w:rsid w:val="005F37F0"/>
    <w:rsid w:val="005F435C"/>
    <w:rsid w:val="005F4CEE"/>
    <w:rsid w:val="005F5546"/>
    <w:rsid w:val="005F5A2E"/>
    <w:rsid w:val="005F702E"/>
    <w:rsid w:val="005F7092"/>
    <w:rsid w:val="005F7352"/>
    <w:rsid w:val="005F7502"/>
    <w:rsid w:val="006002B6"/>
    <w:rsid w:val="0060059B"/>
    <w:rsid w:val="00600882"/>
    <w:rsid w:val="00601C62"/>
    <w:rsid w:val="00602017"/>
    <w:rsid w:val="00603283"/>
    <w:rsid w:val="00603956"/>
    <w:rsid w:val="006046C9"/>
    <w:rsid w:val="00604DA5"/>
    <w:rsid w:val="00605326"/>
    <w:rsid w:val="00606172"/>
    <w:rsid w:val="006069AA"/>
    <w:rsid w:val="00606DBB"/>
    <w:rsid w:val="00606E57"/>
    <w:rsid w:val="00606ED6"/>
    <w:rsid w:val="0060771D"/>
    <w:rsid w:val="00610688"/>
    <w:rsid w:val="00610C7C"/>
    <w:rsid w:val="00610D70"/>
    <w:rsid w:val="006117BA"/>
    <w:rsid w:val="006118B6"/>
    <w:rsid w:val="006118EA"/>
    <w:rsid w:val="00612229"/>
    <w:rsid w:val="0061316C"/>
    <w:rsid w:val="00613366"/>
    <w:rsid w:val="006141BF"/>
    <w:rsid w:val="00615218"/>
    <w:rsid w:val="006163F5"/>
    <w:rsid w:val="00616E57"/>
    <w:rsid w:val="00621E0C"/>
    <w:rsid w:val="00622AEA"/>
    <w:rsid w:val="00623409"/>
    <w:rsid w:val="00623C82"/>
    <w:rsid w:val="00623DF7"/>
    <w:rsid w:val="0062406F"/>
    <w:rsid w:val="0062431A"/>
    <w:rsid w:val="00624B5D"/>
    <w:rsid w:val="006253FB"/>
    <w:rsid w:val="00625F74"/>
    <w:rsid w:val="00625FD9"/>
    <w:rsid w:val="006260D4"/>
    <w:rsid w:val="00626B3C"/>
    <w:rsid w:val="00627DC6"/>
    <w:rsid w:val="00630674"/>
    <w:rsid w:val="00630E15"/>
    <w:rsid w:val="006331BC"/>
    <w:rsid w:val="00633B7A"/>
    <w:rsid w:val="00634099"/>
    <w:rsid w:val="006340F8"/>
    <w:rsid w:val="00634613"/>
    <w:rsid w:val="006348E2"/>
    <w:rsid w:val="00634DE5"/>
    <w:rsid w:val="0063533F"/>
    <w:rsid w:val="00637794"/>
    <w:rsid w:val="00640763"/>
    <w:rsid w:val="00640C28"/>
    <w:rsid w:val="0064110E"/>
    <w:rsid w:val="006416DF"/>
    <w:rsid w:val="00641FC9"/>
    <w:rsid w:val="006425CD"/>
    <w:rsid w:val="006428A2"/>
    <w:rsid w:val="00642951"/>
    <w:rsid w:val="00643B6E"/>
    <w:rsid w:val="00643FA6"/>
    <w:rsid w:val="00644157"/>
    <w:rsid w:val="00644792"/>
    <w:rsid w:val="00644C36"/>
    <w:rsid w:val="00644F61"/>
    <w:rsid w:val="00645638"/>
    <w:rsid w:val="0064626D"/>
    <w:rsid w:val="00646292"/>
    <w:rsid w:val="00646508"/>
    <w:rsid w:val="006467CB"/>
    <w:rsid w:val="00647F43"/>
    <w:rsid w:val="0065169E"/>
    <w:rsid w:val="00653771"/>
    <w:rsid w:val="0065377A"/>
    <w:rsid w:val="00653CB2"/>
    <w:rsid w:val="00655089"/>
    <w:rsid w:val="006554C1"/>
    <w:rsid w:val="00655511"/>
    <w:rsid w:val="00655B81"/>
    <w:rsid w:val="00655E3B"/>
    <w:rsid w:val="00656A05"/>
    <w:rsid w:val="00656E20"/>
    <w:rsid w:val="00657124"/>
    <w:rsid w:val="00662036"/>
    <w:rsid w:val="00662ED7"/>
    <w:rsid w:val="006635BB"/>
    <w:rsid w:val="00663661"/>
    <w:rsid w:val="0066390B"/>
    <w:rsid w:val="00664816"/>
    <w:rsid w:val="00665571"/>
    <w:rsid w:val="00667239"/>
    <w:rsid w:val="006676D7"/>
    <w:rsid w:val="00670AD3"/>
    <w:rsid w:val="0067145C"/>
    <w:rsid w:val="00671550"/>
    <w:rsid w:val="00671D12"/>
    <w:rsid w:val="00671F1E"/>
    <w:rsid w:val="00671FDD"/>
    <w:rsid w:val="006721B9"/>
    <w:rsid w:val="00673597"/>
    <w:rsid w:val="006739AB"/>
    <w:rsid w:val="00673B3D"/>
    <w:rsid w:val="00674882"/>
    <w:rsid w:val="006750CC"/>
    <w:rsid w:val="00676C5B"/>
    <w:rsid w:val="006775E7"/>
    <w:rsid w:val="00680122"/>
    <w:rsid w:val="0068032C"/>
    <w:rsid w:val="00680478"/>
    <w:rsid w:val="00680E20"/>
    <w:rsid w:val="0068186B"/>
    <w:rsid w:val="006819D8"/>
    <w:rsid w:val="00681E09"/>
    <w:rsid w:val="0068314F"/>
    <w:rsid w:val="00684100"/>
    <w:rsid w:val="00684A9D"/>
    <w:rsid w:val="00685299"/>
    <w:rsid w:val="00685358"/>
    <w:rsid w:val="0068536A"/>
    <w:rsid w:val="006858C1"/>
    <w:rsid w:val="006858F7"/>
    <w:rsid w:val="006867E0"/>
    <w:rsid w:val="006877E8"/>
    <w:rsid w:val="006901A5"/>
    <w:rsid w:val="00690553"/>
    <w:rsid w:val="00691593"/>
    <w:rsid w:val="0069193E"/>
    <w:rsid w:val="006944FE"/>
    <w:rsid w:val="00694CD5"/>
    <w:rsid w:val="00695002"/>
    <w:rsid w:val="00695BEB"/>
    <w:rsid w:val="00696634"/>
    <w:rsid w:val="00696DE2"/>
    <w:rsid w:val="0069746A"/>
    <w:rsid w:val="00697575"/>
    <w:rsid w:val="00697646"/>
    <w:rsid w:val="00697DF5"/>
    <w:rsid w:val="006A0F21"/>
    <w:rsid w:val="006A1AFD"/>
    <w:rsid w:val="006A1BEE"/>
    <w:rsid w:val="006A226E"/>
    <w:rsid w:val="006A24E1"/>
    <w:rsid w:val="006A3300"/>
    <w:rsid w:val="006A3607"/>
    <w:rsid w:val="006A3FAB"/>
    <w:rsid w:val="006A44A7"/>
    <w:rsid w:val="006A5305"/>
    <w:rsid w:val="006A6880"/>
    <w:rsid w:val="006A6B97"/>
    <w:rsid w:val="006A6B9E"/>
    <w:rsid w:val="006A7156"/>
    <w:rsid w:val="006B05C2"/>
    <w:rsid w:val="006B123F"/>
    <w:rsid w:val="006B18F5"/>
    <w:rsid w:val="006B1C96"/>
    <w:rsid w:val="006B1CAB"/>
    <w:rsid w:val="006B1DAB"/>
    <w:rsid w:val="006B23C0"/>
    <w:rsid w:val="006B249B"/>
    <w:rsid w:val="006B27C6"/>
    <w:rsid w:val="006B2DD0"/>
    <w:rsid w:val="006B308E"/>
    <w:rsid w:val="006B30BB"/>
    <w:rsid w:val="006B3563"/>
    <w:rsid w:val="006B443E"/>
    <w:rsid w:val="006B45A2"/>
    <w:rsid w:val="006B4F00"/>
    <w:rsid w:val="006B5039"/>
    <w:rsid w:val="006B59CC"/>
    <w:rsid w:val="006B6284"/>
    <w:rsid w:val="006B62A1"/>
    <w:rsid w:val="006B74B9"/>
    <w:rsid w:val="006B7782"/>
    <w:rsid w:val="006B7921"/>
    <w:rsid w:val="006B7B86"/>
    <w:rsid w:val="006B7DF1"/>
    <w:rsid w:val="006C058D"/>
    <w:rsid w:val="006C068C"/>
    <w:rsid w:val="006C1FC1"/>
    <w:rsid w:val="006C3621"/>
    <w:rsid w:val="006C376C"/>
    <w:rsid w:val="006C38D6"/>
    <w:rsid w:val="006C3DB4"/>
    <w:rsid w:val="006C43FA"/>
    <w:rsid w:val="006C45CA"/>
    <w:rsid w:val="006C4610"/>
    <w:rsid w:val="006C4DAE"/>
    <w:rsid w:val="006C4E6F"/>
    <w:rsid w:val="006C5007"/>
    <w:rsid w:val="006C5AA4"/>
    <w:rsid w:val="006C5C58"/>
    <w:rsid w:val="006C5DA9"/>
    <w:rsid w:val="006C65CF"/>
    <w:rsid w:val="006C6AC5"/>
    <w:rsid w:val="006C7645"/>
    <w:rsid w:val="006C7701"/>
    <w:rsid w:val="006D0880"/>
    <w:rsid w:val="006D098A"/>
    <w:rsid w:val="006D154A"/>
    <w:rsid w:val="006D1B81"/>
    <w:rsid w:val="006D1C46"/>
    <w:rsid w:val="006D2284"/>
    <w:rsid w:val="006D27E1"/>
    <w:rsid w:val="006D34CC"/>
    <w:rsid w:val="006D4B1D"/>
    <w:rsid w:val="006D4CBD"/>
    <w:rsid w:val="006D4F99"/>
    <w:rsid w:val="006D516D"/>
    <w:rsid w:val="006D58EF"/>
    <w:rsid w:val="006D615D"/>
    <w:rsid w:val="006D7572"/>
    <w:rsid w:val="006E0AC2"/>
    <w:rsid w:val="006E0EC1"/>
    <w:rsid w:val="006E122C"/>
    <w:rsid w:val="006E140A"/>
    <w:rsid w:val="006E1825"/>
    <w:rsid w:val="006E18D3"/>
    <w:rsid w:val="006E19E4"/>
    <w:rsid w:val="006E22C6"/>
    <w:rsid w:val="006E27DA"/>
    <w:rsid w:val="006E3795"/>
    <w:rsid w:val="006E5E5E"/>
    <w:rsid w:val="006E641F"/>
    <w:rsid w:val="006E6923"/>
    <w:rsid w:val="006E6D60"/>
    <w:rsid w:val="006E7B5D"/>
    <w:rsid w:val="006E7FF8"/>
    <w:rsid w:val="006F0016"/>
    <w:rsid w:val="006F0628"/>
    <w:rsid w:val="006F06F6"/>
    <w:rsid w:val="006F1879"/>
    <w:rsid w:val="006F1E2F"/>
    <w:rsid w:val="006F1F45"/>
    <w:rsid w:val="006F22BF"/>
    <w:rsid w:val="006F26AE"/>
    <w:rsid w:val="006F2DCD"/>
    <w:rsid w:val="006F3F98"/>
    <w:rsid w:val="006F4700"/>
    <w:rsid w:val="006F4CF1"/>
    <w:rsid w:val="006F4D0F"/>
    <w:rsid w:val="006F572A"/>
    <w:rsid w:val="006F5BEB"/>
    <w:rsid w:val="006F5C96"/>
    <w:rsid w:val="006F75EE"/>
    <w:rsid w:val="00700488"/>
    <w:rsid w:val="007009D7"/>
    <w:rsid w:val="00702899"/>
    <w:rsid w:val="00704047"/>
    <w:rsid w:val="00704E1F"/>
    <w:rsid w:val="007054C5"/>
    <w:rsid w:val="007054E6"/>
    <w:rsid w:val="00706212"/>
    <w:rsid w:val="00706997"/>
    <w:rsid w:val="00710F69"/>
    <w:rsid w:val="00712976"/>
    <w:rsid w:val="00713031"/>
    <w:rsid w:val="007134D4"/>
    <w:rsid w:val="007134EB"/>
    <w:rsid w:val="007149D7"/>
    <w:rsid w:val="00714E58"/>
    <w:rsid w:val="00715827"/>
    <w:rsid w:val="00715948"/>
    <w:rsid w:val="00716080"/>
    <w:rsid w:val="007172C6"/>
    <w:rsid w:val="00717BD8"/>
    <w:rsid w:val="00717FAB"/>
    <w:rsid w:val="00722225"/>
    <w:rsid w:val="00722FCF"/>
    <w:rsid w:val="00724610"/>
    <w:rsid w:val="007249BA"/>
    <w:rsid w:val="00724A6A"/>
    <w:rsid w:val="0072542F"/>
    <w:rsid w:val="00727C1F"/>
    <w:rsid w:val="00730887"/>
    <w:rsid w:val="00730BEE"/>
    <w:rsid w:val="00731B88"/>
    <w:rsid w:val="007323C6"/>
    <w:rsid w:val="007329DA"/>
    <w:rsid w:val="00732D1A"/>
    <w:rsid w:val="00734862"/>
    <w:rsid w:val="00734AB4"/>
    <w:rsid w:val="00735B76"/>
    <w:rsid w:val="00737CEA"/>
    <w:rsid w:val="00740F26"/>
    <w:rsid w:val="00740FD1"/>
    <w:rsid w:val="007414D0"/>
    <w:rsid w:val="00742347"/>
    <w:rsid w:val="00742B3E"/>
    <w:rsid w:val="007449A4"/>
    <w:rsid w:val="007457E8"/>
    <w:rsid w:val="007458BD"/>
    <w:rsid w:val="007458C2"/>
    <w:rsid w:val="00745CF0"/>
    <w:rsid w:val="00746008"/>
    <w:rsid w:val="007468AA"/>
    <w:rsid w:val="00746D03"/>
    <w:rsid w:val="0074706F"/>
    <w:rsid w:val="00747A29"/>
    <w:rsid w:val="00750E98"/>
    <w:rsid w:val="00751361"/>
    <w:rsid w:val="00751889"/>
    <w:rsid w:val="0075202C"/>
    <w:rsid w:val="00753EB0"/>
    <w:rsid w:val="00754209"/>
    <w:rsid w:val="00755D7C"/>
    <w:rsid w:val="00756BDD"/>
    <w:rsid w:val="00756F55"/>
    <w:rsid w:val="00757422"/>
    <w:rsid w:val="00760543"/>
    <w:rsid w:val="007621BA"/>
    <w:rsid w:val="007625CA"/>
    <w:rsid w:val="007639DF"/>
    <w:rsid w:val="00763C48"/>
    <w:rsid w:val="00763D20"/>
    <w:rsid w:val="0076411F"/>
    <w:rsid w:val="00765323"/>
    <w:rsid w:val="0076655B"/>
    <w:rsid w:val="00766A4C"/>
    <w:rsid w:val="00766B3F"/>
    <w:rsid w:val="007703DC"/>
    <w:rsid w:val="007705AE"/>
    <w:rsid w:val="007708B0"/>
    <w:rsid w:val="00770EB6"/>
    <w:rsid w:val="0077115F"/>
    <w:rsid w:val="0077358F"/>
    <w:rsid w:val="00773C16"/>
    <w:rsid w:val="00773EE1"/>
    <w:rsid w:val="007745C3"/>
    <w:rsid w:val="007751BD"/>
    <w:rsid w:val="00775D1D"/>
    <w:rsid w:val="007768BB"/>
    <w:rsid w:val="007773CA"/>
    <w:rsid w:val="00777A60"/>
    <w:rsid w:val="00777E9C"/>
    <w:rsid w:val="00777E9E"/>
    <w:rsid w:val="00780379"/>
    <w:rsid w:val="00781282"/>
    <w:rsid w:val="007819AD"/>
    <w:rsid w:val="00781EAF"/>
    <w:rsid w:val="00782D3E"/>
    <w:rsid w:val="00783086"/>
    <w:rsid w:val="007835B2"/>
    <w:rsid w:val="0078366F"/>
    <w:rsid w:val="00783926"/>
    <w:rsid w:val="00784C6D"/>
    <w:rsid w:val="00785467"/>
    <w:rsid w:val="007855CC"/>
    <w:rsid w:val="007856DC"/>
    <w:rsid w:val="00785BCD"/>
    <w:rsid w:val="00786970"/>
    <w:rsid w:val="00786E41"/>
    <w:rsid w:val="00786F52"/>
    <w:rsid w:val="0079124F"/>
    <w:rsid w:val="00791648"/>
    <w:rsid w:val="00791C89"/>
    <w:rsid w:val="0079215F"/>
    <w:rsid w:val="00792738"/>
    <w:rsid w:val="00792935"/>
    <w:rsid w:val="00793A34"/>
    <w:rsid w:val="00794F48"/>
    <w:rsid w:val="00796AA2"/>
    <w:rsid w:val="00796F7E"/>
    <w:rsid w:val="007977F3"/>
    <w:rsid w:val="007A0AB8"/>
    <w:rsid w:val="007A0E9C"/>
    <w:rsid w:val="007A124B"/>
    <w:rsid w:val="007A129B"/>
    <w:rsid w:val="007A15CD"/>
    <w:rsid w:val="007A29F8"/>
    <w:rsid w:val="007A3947"/>
    <w:rsid w:val="007A3F8A"/>
    <w:rsid w:val="007A41F3"/>
    <w:rsid w:val="007A451F"/>
    <w:rsid w:val="007A462D"/>
    <w:rsid w:val="007A665C"/>
    <w:rsid w:val="007B0A67"/>
    <w:rsid w:val="007B0B25"/>
    <w:rsid w:val="007B0D3D"/>
    <w:rsid w:val="007B12BF"/>
    <w:rsid w:val="007B2058"/>
    <w:rsid w:val="007B2259"/>
    <w:rsid w:val="007B239B"/>
    <w:rsid w:val="007B2849"/>
    <w:rsid w:val="007B3456"/>
    <w:rsid w:val="007B350A"/>
    <w:rsid w:val="007B3B05"/>
    <w:rsid w:val="007B4271"/>
    <w:rsid w:val="007B4800"/>
    <w:rsid w:val="007B5AE3"/>
    <w:rsid w:val="007B645D"/>
    <w:rsid w:val="007B6519"/>
    <w:rsid w:val="007B661D"/>
    <w:rsid w:val="007B691A"/>
    <w:rsid w:val="007B6A23"/>
    <w:rsid w:val="007B6B02"/>
    <w:rsid w:val="007B6D6D"/>
    <w:rsid w:val="007B70C2"/>
    <w:rsid w:val="007B79DC"/>
    <w:rsid w:val="007C0385"/>
    <w:rsid w:val="007C09EF"/>
    <w:rsid w:val="007C1945"/>
    <w:rsid w:val="007C19BE"/>
    <w:rsid w:val="007C2069"/>
    <w:rsid w:val="007C2BE2"/>
    <w:rsid w:val="007C2C69"/>
    <w:rsid w:val="007C3386"/>
    <w:rsid w:val="007C3D31"/>
    <w:rsid w:val="007C3F71"/>
    <w:rsid w:val="007C41B0"/>
    <w:rsid w:val="007C43F4"/>
    <w:rsid w:val="007C4DE1"/>
    <w:rsid w:val="007C504C"/>
    <w:rsid w:val="007C58FD"/>
    <w:rsid w:val="007C6062"/>
    <w:rsid w:val="007D041F"/>
    <w:rsid w:val="007D05ED"/>
    <w:rsid w:val="007D0EF8"/>
    <w:rsid w:val="007D1306"/>
    <w:rsid w:val="007D17F7"/>
    <w:rsid w:val="007D2860"/>
    <w:rsid w:val="007D3CC7"/>
    <w:rsid w:val="007D44D0"/>
    <w:rsid w:val="007D4A6B"/>
    <w:rsid w:val="007D550F"/>
    <w:rsid w:val="007D6029"/>
    <w:rsid w:val="007D6123"/>
    <w:rsid w:val="007D63F2"/>
    <w:rsid w:val="007D6C4C"/>
    <w:rsid w:val="007D6D8E"/>
    <w:rsid w:val="007D6F84"/>
    <w:rsid w:val="007E0393"/>
    <w:rsid w:val="007E0468"/>
    <w:rsid w:val="007E2A81"/>
    <w:rsid w:val="007E2E2A"/>
    <w:rsid w:val="007E2EF1"/>
    <w:rsid w:val="007E30C2"/>
    <w:rsid w:val="007E3836"/>
    <w:rsid w:val="007E3E93"/>
    <w:rsid w:val="007E68DE"/>
    <w:rsid w:val="007E7574"/>
    <w:rsid w:val="007E7BBB"/>
    <w:rsid w:val="007F00F4"/>
    <w:rsid w:val="007F0266"/>
    <w:rsid w:val="007F0542"/>
    <w:rsid w:val="007F12F5"/>
    <w:rsid w:val="007F171E"/>
    <w:rsid w:val="007F1E59"/>
    <w:rsid w:val="007F3296"/>
    <w:rsid w:val="007F40BA"/>
    <w:rsid w:val="007F46A1"/>
    <w:rsid w:val="007F5C00"/>
    <w:rsid w:val="007F5F88"/>
    <w:rsid w:val="007F6155"/>
    <w:rsid w:val="007F66E7"/>
    <w:rsid w:val="007F70BF"/>
    <w:rsid w:val="007F71CB"/>
    <w:rsid w:val="007F7487"/>
    <w:rsid w:val="00800094"/>
    <w:rsid w:val="0080023A"/>
    <w:rsid w:val="008009F6"/>
    <w:rsid w:val="00800CE5"/>
    <w:rsid w:val="00801434"/>
    <w:rsid w:val="00801A59"/>
    <w:rsid w:val="00801ACE"/>
    <w:rsid w:val="008030DB"/>
    <w:rsid w:val="00804DBF"/>
    <w:rsid w:val="00804E91"/>
    <w:rsid w:val="00805217"/>
    <w:rsid w:val="008064BD"/>
    <w:rsid w:val="00806797"/>
    <w:rsid w:val="0080688B"/>
    <w:rsid w:val="00806A1E"/>
    <w:rsid w:val="00806D4D"/>
    <w:rsid w:val="0081051D"/>
    <w:rsid w:val="00810FED"/>
    <w:rsid w:val="008111D3"/>
    <w:rsid w:val="00811694"/>
    <w:rsid w:val="008117A1"/>
    <w:rsid w:val="008130A4"/>
    <w:rsid w:val="00813B3B"/>
    <w:rsid w:val="00813FF7"/>
    <w:rsid w:val="00814043"/>
    <w:rsid w:val="0081465F"/>
    <w:rsid w:val="00814984"/>
    <w:rsid w:val="008149F9"/>
    <w:rsid w:val="00814AEF"/>
    <w:rsid w:val="008151EF"/>
    <w:rsid w:val="008153A4"/>
    <w:rsid w:val="008155E6"/>
    <w:rsid w:val="00816803"/>
    <w:rsid w:val="00817958"/>
    <w:rsid w:val="00820F04"/>
    <w:rsid w:val="008214F0"/>
    <w:rsid w:val="00821C8A"/>
    <w:rsid w:val="00821EFF"/>
    <w:rsid w:val="0082213E"/>
    <w:rsid w:val="00822FDD"/>
    <w:rsid w:val="00823216"/>
    <w:rsid w:val="008241F1"/>
    <w:rsid w:val="008254B3"/>
    <w:rsid w:val="00825B83"/>
    <w:rsid w:val="0082690B"/>
    <w:rsid w:val="00827047"/>
    <w:rsid w:val="0082730D"/>
    <w:rsid w:val="00827466"/>
    <w:rsid w:val="00827D2E"/>
    <w:rsid w:val="00827E39"/>
    <w:rsid w:val="00830A52"/>
    <w:rsid w:val="008312EC"/>
    <w:rsid w:val="008316ED"/>
    <w:rsid w:val="0083217B"/>
    <w:rsid w:val="0083275E"/>
    <w:rsid w:val="00833DA7"/>
    <w:rsid w:val="008353BF"/>
    <w:rsid w:val="008354EF"/>
    <w:rsid w:val="00835780"/>
    <w:rsid w:val="00835909"/>
    <w:rsid w:val="00837613"/>
    <w:rsid w:val="008379FB"/>
    <w:rsid w:val="00837BEC"/>
    <w:rsid w:val="00837D33"/>
    <w:rsid w:val="00840903"/>
    <w:rsid w:val="00840C37"/>
    <w:rsid w:val="008420F4"/>
    <w:rsid w:val="00842FD7"/>
    <w:rsid w:val="008435C1"/>
    <w:rsid w:val="00843C15"/>
    <w:rsid w:val="0084454B"/>
    <w:rsid w:val="00844633"/>
    <w:rsid w:val="0084530D"/>
    <w:rsid w:val="008508EF"/>
    <w:rsid w:val="00851078"/>
    <w:rsid w:val="00851160"/>
    <w:rsid w:val="008512FC"/>
    <w:rsid w:val="00851813"/>
    <w:rsid w:val="00852A6D"/>
    <w:rsid w:val="00852B4E"/>
    <w:rsid w:val="00853213"/>
    <w:rsid w:val="00853249"/>
    <w:rsid w:val="008534BC"/>
    <w:rsid w:val="008540BF"/>
    <w:rsid w:val="00854441"/>
    <w:rsid w:val="0085464B"/>
    <w:rsid w:val="008558B3"/>
    <w:rsid w:val="0085619E"/>
    <w:rsid w:val="00856B81"/>
    <w:rsid w:val="008572A6"/>
    <w:rsid w:val="00860475"/>
    <w:rsid w:val="00861162"/>
    <w:rsid w:val="008616A4"/>
    <w:rsid w:val="00862552"/>
    <w:rsid w:val="00862ABC"/>
    <w:rsid w:val="00863757"/>
    <w:rsid w:val="00863E72"/>
    <w:rsid w:val="00864556"/>
    <w:rsid w:val="008647A8"/>
    <w:rsid w:val="00864988"/>
    <w:rsid w:val="00864E44"/>
    <w:rsid w:val="00866532"/>
    <w:rsid w:val="008678D2"/>
    <w:rsid w:val="00867E93"/>
    <w:rsid w:val="00870344"/>
    <w:rsid w:val="0087038C"/>
    <w:rsid w:val="00870F50"/>
    <w:rsid w:val="008711F0"/>
    <w:rsid w:val="00871EA0"/>
    <w:rsid w:val="00872960"/>
    <w:rsid w:val="00873AFC"/>
    <w:rsid w:val="0087494D"/>
    <w:rsid w:val="00874AA4"/>
    <w:rsid w:val="00874BFE"/>
    <w:rsid w:val="00874E94"/>
    <w:rsid w:val="00874FB1"/>
    <w:rsid w:val="00874FF6"/>
    <w:rsid w:val="00875897"/>
    <w:rsid w:val="00877979"/>
    <w:rsid w:val="00880B41"/>
    <w:rsid w:val="00882D23"/>
    <w:rsid w:val="0088336A"/>
    <w:rsid w:val="008834C9"/>
    <w:rsid w:val="00884746"/>
    <w:rsid w:val="008849ED"/>
    <w:rsid w:val="00884AB4"/>
    <w:rsid w:val="00884BA7"/>
    <w:rsid w:val="008864D8"/>
    <w:rsid w:val="00886D8D"/>
    <w:rsid w:val="0088743C"/>
    <w:rsid w:val="00887BC5"/>
    <w:rsid w:val="00887C29"/>
    <w:rsid w:val="0089006A"/>
    <w:rsid w:val="00890DEA"/>
    <w:rsid w:val="00891196"/>
    <w:rsid w:val="00891BAA"/>
    <w:rsid w:val="0089211C"/>
    <w:rsid w:val="008926D9"/>
    <w:rsid w:val="00893744"/>
    <w:rsid w:val="008945D1"/>
    <w:rsid w:val="00894626"/>
    <w:rsid w:val="00894812"/>
    <w:rsid w:val="00894A90"/>
    <w:rsid w:val="00895C5D"/>
    <w:rsid w:val="00897607"/>
    <w:rsid w:val="00897DBD"/>
    <w:rsid w:val="008A011C"/>
    <w:rsid w:val="008A09B3"/>
    <w:rsid w:val="008A14C0"/>
    <w:rsid w:val="008A17DE"/>
    <w:rsid w:val="008A1C1C"/>
    <w:rsid w:val="008A2D4F"/>
    <w:rsid w:val="008A33EB"/>
    <w:rsid w:val="008A3722"/>
    <w:rsid w:val="008A3F35"/>
    <w:rsid w:val="008A4AE4"/>
    <w:rsid w:val="008A4D76"/>
    <w:rsid w:val="008A539D"/>
    <w:rsid w:val="008A5430"/>
    <w:rsid w:val="008A5BB1"/>
    <w:rsid w:val="008A5F25"/>
    <w:rsid w:val="008A7954"/>
    <w:rsid w:val="008A7A69"/>
    <w:rsid w:val="008A7C23"/>
    <w:rsid w:val="008B08F2"/>
    <w:rsid w:val="008B11F0"/>
    <w:rsid w:val="008B1BC1"/>
    <w:rsid w:val="008B3325"/>
    <w:rsid w:val="008B3A3A"/>
    <w:rsid w:val="008B54B9"/>
    <w:rsid w:val="008B5548"/>
    <w:rsid w:val="008B68B7"/>
    <w:rsid w:val="008B6CD7"/>
    <w:rsid w:val="008B7581"/>
    <w:rsid w:val="008B7939"/>
    <w:rsid w:val="008C0A3C"/>
    <w:rsid w:val="008C0CE5"/>
    <w:rsid w:val="008C0D73"/>
    <w:rsid w:val="008C1A4E"/>
    <w:rsid w:val="008C2EF5"/>
    <w:rsid w:val="008C2F4C"/>
    <w:rsid w:val="008C315D"/>
    <w:rsid w:val="008C3186"/>
    <w:rsid w:val="008C489B"/>
    <w:rsid w:val="008C5632"/>
    <w:rsid w:val="008C5C54"/>
    <w:rsid w:val="008C5D1A"/>
    <w:rsid w:val="008C6C49"/>
    <w:rsid w:val="008D0D15"/>
    <w:rsid w:val="008D1A31"/>
    <w:rsid w:val="008D35F8"/>
    <w:rsid w:val="008D3988"/>
    <w:rsid w:val="008D3AB2"/>
    <w:rsid w:val="008D3B6B"/>
    <w:rsid w:val="008D42D7"/>
    <w:rsid w:val="008D58D7"/>
    <w:rsid w:val="008D5A02"/>
    <w:rsid w:val="008D65C0"/>
    <w:rsid w:val="008D68EE"/>
    <w:rsid w:val="008D726A"/>
    <w:rsid w:val="008D767E"/>
    <w:rsid w:val="008D7874"/>
    <w:rsid w:val="008D7E0C"/>
    <w:rsid w:val="008E02A7"/>
    <w:rsid w:val="008E0599"/>
    <w:rsid w:val="008E18CB"/>
    <w:rsid w:val="008E2574"/>
    <w:rsid w:val="008E4081"/>
    <w:rsid w:val="008E4182"/>
    <w:rsid w:val="008E513E"/>
    <w:rsid w:val="008E58A6"/>
    <w:rsid w:val="008E6D38"/>
    <w:rsid w:val="008E7E6A"/>
    <w:rsid w:val="008F1068"/>
    <w:rsid w:val="008F233F"/>
    <w:rsid w:val="008F2360"/>
    <w:rsid w:val="008F3365"/>
    <w:rsid w:val="008F363F"/>
    <w:rsid w:val="008F4050"/>
    <w:rsid w:val="008F567E"/>
    <w:rsid w:val="008F607C"/>
    <w:rsid w:val="008F67FA"/>
    <w:rsid w:val="008F6C7E"/>
    <w:rsid w:val="008F7484"/>
    <w:rsid w:val="00900ED7"/>
    <w:rsid w:val="009026E6"/>
    <w:rsid w:val="0090515C"/>
    <w:rsid w:val="0090528A"/>
    <w:rsid w:val="0090531F"/>
    <w:rsid w:val="0090753B"/>
    <w:rsid w:val="0090781A"/>
    <w:rsid w:val="00910744"/>
    <w:rsid w:val="00910E72"/>
    <w:rsid w:val="00911B5A"/>
    <w:rsid w:val="00911D53"/>
    <w:rsid w:val="009127C1"/>
    <w:rsid w:val="00912929"/>
    <w:rsid w:val="0091294F"/>
    <w:rsid w:val="00913D94"/>
    <w:rsid w:val="00914A5E"/>
    <w:rsid w:val="00915360"/>
    <w:rsid w:val="00916474"/>
    <w:rsid w:val="00917487"/>
    <w:rsid w:val="0092090C"/>
    <w:rsid w:val="00920A5B"/>
    <w:rsid w:val="00921791"/>
    <w:rsid w:val="0092204E"/>
    <w:rsid w:val="0092204F"/>
    <w:rsid w:val="009229F7"/>
    <w:rsid w:val="00922EAC"/>
    <w:rsid w:val="00923491"/>
    <w:rsid w:val="00923CF8"/>
    <w:rsid w:val="00924057"/>
    <w:rsid w:val="00924542"/>
    <w:rsid w:val="00924D86"/>
    <w:rsid w:val="00925004"/>
    <w:rsid w:val="009252F4"/>
    <w:rsid w:val="0092591D"/>
    <w:rsid w:val="00925D11"/>
    <w:rsid w:val="009266F8"/>
    <w:rsid w:val="00926986"/>
    <w:rsid w:val="00926BB0"/>
    <w:rsid w:val="00931003"/>
    <w:rsid w:val="009325B9"/>
    <w:rsid w:val="00933732"/>
    <w:rsid w:val="009338B3"/>
    <w:rsid w:val="00933C69"/>
    <w:rsid w:val="0093449B"/>
    <w:rsid w:val="009354CE"/>
    <w:rsid w:val="00935A42"/>
    <w:rsid w:val="00936A4A"/>
    <w:rsid w:val="0093708C"/>
    <w:rsid w:val="00937233"/>
    <w:rsid w:val="0093793E"/>
    <w:rsid w:val="00940529"/>
    <w:rsid w:val="00940964"/>
    <w:rsid w:val="00940B51"/>
    <w:rsid w:val="00941F5F"/>
    <w:rsid w:val="00942769"/>
    <w:rsid w:val="00942FA1"/>
    <w:rsid w:val="00944965"/>
    <w:rsid w:val="0094534A"/>
    <w:rsid w:val="00945851"/>
    <w:rsid w:val="00945BE3"/>
    <w:rsid w:val="009465AC"/>
    <w:rsid w:val="00947255"/>
    <w:rsid w:val="0094767C"/>
    <w:rsid w:val="0094780B"/>
    <w:rsid w:val="00947B4F"/>
    <w:rsid w:val="00947EC9"/>
    <w:rsid w:val="00947F33"/>
    <w:rsid w:val="009502DF"/>
    <w:rsid w:val="00950D7B"/>
    <w:rsid w:val="0095100F"/>
    <w:rsid w:val="00951107"/>
    <w:rsid w:val="00951ABF"/>
    <w:rsid w:val="00951EAB"/>
    <w:rsid w:val="00953B0C"/>
    <w:rsid w:val="00956426"/>
    <w:rsid w:val="00956DA7"/>
    <w:rsid w:val="00956F72"/>
    <w:rsid w:val="009572E7"/>
    <w:rsid w:val="00957574"/>
    <w:rsid w:val="0095780E"/>
    <w:rsid w:val="00957CBD"/>
    <w:rsid w:val="00960A60"/>
    <w:rsid w:val="00960B3D"/>
    <w:rsid w:val="00962249"/>
    <w:rsid w:val="00964438"/>
    <w:rsid w:val="009649FA"/>
    <w:rsid w:val="00965063"/>
    <w:rsid w:val="009657FD"/>
    <w:rsid w:val="00966641"/>
    <w:rsid w:val="0096772B"/>
    <w:rsid w:val="0097026F"/>
    <w:rsid w:val="00970DCC"/>
    <w:rsid w:val="0097100D"/>
    <w:rsid w:val="0097100F"/>
    <w:rsid w:val="00971896"/>
    <w:rsid w:val="00972062"/>
    <w:rsid w:val="0097227A"/>
    <w:rsid w:val="00972939"/>
    <w:rsid w:val="00973B6C"/>
    <w:rsid w:val="009743D6"/>
    <w:rsid w:val="00974BA2"/>
    <w:rsid w:val="00975270"/>
    <w:rsid w:val="0097534D"/>
    <w:rsid w:val="009756D7"/>
    <w:rsid w:val="009759DC"/>
    <w:rsid w:val="009765D2"/>
    <w:rsid w:val="00976949"/>
    <w:rsid w:val="0097752C"/>
    <w:rsid w:val="009800F3"/>
    <w:rsid w:val="00982974"/>
    <w:rsid w:val="0098396A"/>
    <w:rsid w:val="00983BEA"/>
    <w:rsid w:val="009841B5"/>
    <w:rsid w:val="009841F2"/>
    <w:rsid w:val="00985222"/>
    <w:rsid w:val="00985FFC"/>
    <w:rsid w:val="00986658"/>
    <w:rsid w:val="00986A17"/>
    <w:rsid w:val="00986CE6"/>
    <w:rsid w:val="0098721A"/>
    <w:rsid w:val="009877E4"/>
    <w:rsid w:val="00987974"/>
    <w:rsid w:val="00987F2D"/>
    <w:rsid w:val="00987F3C"/>
    <w:rsid w:val="009901E6"/>
    <w:rsid w:val="00994500"/>
    <w:rsid w:val="00994C10"/>
    <w:rsid w:val="0099536A"/>
    <w:rsid w:val="00995748"/>
    <w:rsid w:val="0099673A"/>
    <w:rsid w:val="009969DB"/>
    <w:rsid w:val="0099731F"/>
    <w:rsid w:val="0099768C"/>
    <w:rsid w:val="009978B3"/>
    <w:rsid w:val="009A094E"/>
    <w:rsid w:val="009A108E"/>
    <w:rsid w:val="009A11FA"/>
    <w:rsid w:val="009A233C"/>
    <w:rsid w:val="009A3364"/>
    <w:rsid w:val="009A48FC"/>
    <w:rsid w:val="009A4AB1"/>
    <w:rsid w:val="009A4EEF"/>
    <w:rsid w:val="009A58D0"/>
    <w:rsid w:val="009A5983"/>
    <w:rsid w:val="009A60AF"/>
    <w:rsid w:val="009A6A1E"/>
    <w:rsid w:val="009A79E8"/>
    <w:rsid w:val="009A7F20"/>
    <w:rsid w:val="009B115E"/>
    <w:rsid w:val="009B2550"/>
    <w:rsid w:val="009B2784"/>
    <w:rsid w:val="009B2F9D"/>
    <w:rsid w:val="009B3520"/>
    <w:rsid w:val="009B4837"/>
    <w:rsid w:val="009B4C44"/>
    <w:rsid w:val="009B4D5E"/>
    <w:rsid w:val="009B51B1"/>
    <w:rsid w:val="009B5A39"/>
    <w:rsid w:val="009B5C05"/>
    <w:rsid w:val="009B5F2E"/>
    <w:rsid w:val="009B6F98"/>
    <w:rsid w:val="009C0703"/>
    <w:rsid w:val="009C0714"/>
    <w:rsid w:val="009C1066"/>
    <w:rsid w:val="009C25C2"/>
    <w:rsid w:val="009C273E"/>
    <w:rsid w:val="009C322B"/>
    <w:rsid w:val="009C38C4"/>
    <w:rsid w:val="009C4772"/>
    <w:rsid w:val="009C4DC4"/>
    <w:rsid w:val="009C543F"/>
    <w:rsid w:val="009C544F"/>
    <w:rsid w:val="009C5903"/>
    <w:rsid w:val="009C5EBD"/>
    <w:rsid w:val="009C666D"/>
    <w:rsid w:val="009C6D40"/>
    <w:rsid w:val="009C6F6E"/>
    <w:rsid w:val="009C71EC"/>
    <w:rsid w:val="009C737B"/>
    <w:rsid w:val="009C7651"/>
    <w:rsid w:val="009C7730"/>
    <w:rsid w:val="009C7F2A"/>
    <w:rsid w:val="009D064F"/>
    <w:rsid w:val="009D0AC7"/>
    <w:rsid w:val="009D0E3E"/>
    <w:rsid w:val="009D182E"/>
    <w:rsid w:val="009D3A71"/>
    <w:rsid w:val="009D3AE1"/>
    <w:rsid w:val="009D3D9C"/>
    <w:rsid w:val="009D3DE2"/>
    <w:rsid w:val="009D47E0"/>
    <w:rsid w:val="009D4AE9"/>
    <w:rsid w:val="009D4E2C"/>
    <w:rsid w:val="009D5277"/>
    <w:rsid w:val="009D58F4"/>
    <w:rsid w:val="009D6085"/>
    <w:rsid w:val="009D710D"/>
    <w:rsid w:val="009D788D"/>
    <w:rsid w:val="009D7D9E"/>
    <w:rsid w:val="009D7F96"/>
    <w:rsid w:val="009E0525"/>
    <w:rsid w:val="009E0B34"/>
    <w:rsid w:val="009E1653"/>
    <w:rsid w:val="009E1722"/>
    <w:rsid w:val="009E24D2"/>
    <w:rsid w:val="009E29EE"/>
    <w:rsid w:val="009E2D2A"/>
    <w:rsid w:val="009E2EEA"/>
    <w:rsid w:val="009E41EA"/>
    <w:rsid w:val="009E42F0"/>
    <w:rsid w:val="009E6A1C"/>
    <w:rsid w:val="009E709C"/>
    <w:rsid w:val="009E7491"/>
    <w:rsid w:val="009F0A41"/>
    <w:rsid w:val="009F1236"/>
    <w:rsid w:val="009F18DF"/>
    <w:rsid w:val="009F190D"/>
    <w:rsid w:val="009F19FD"/>
    <w:rsid w:val="009F1D7D"/>
    <w:rsid w:val="009F2108"/>
    <w:rsid w:val="009F21AA"/>
    <w:rsid w:val="009F25F7"/>
    <w:rsid w:val="009F2AC1"/>
    <w:rsid w:val="009F2E3D"/>
    <w:rsid w:val="009F4254"/>
    <w:rsid w:val="009F5226"/>
    <w:rsid w:val="009F5EA7"/>
    <w:rsid w:val="009F782C"/>
    <w:rsid w:val="009F7B3B"/>
    <w:rsid w:val="009F7D2D"/>
    <w:rsid w:val="00A001E8"/>
    <w:rsid w:val="00A01028"/>
    <w:rsid w:val="00A01DB1"/>
    <w:rsid w:val="00A02B55"/>
    <w:rsid w:val="00A03444"/>
    <w:rsid w:val="00A03B01"/>
    <w:rsid w:val="00A03DE1"/>
    <w:rsid w:val="00A0456E"/>
    <w:rsid w:val="00A0463A"/>
    <w:rsid w:val="00A04829"/>
    <w:rsid w:val="00A05074"/>
    <w:rsid w:val="00A050C8"/>
    <w:rsid w:val="00A0555A"/>
    <w:rsid w:val="00A0573C"/>
    <w:rsid w:val="00A073D9"/>
    <w:rsid w:val="00A07F79"/>
    <w:rsid w:val="00A1065A"/>
    <w:rsid w:val="00A1105D"/>
    <w:rsid w:val="00A1180D"/>
    <w:rsid w:val="00A11E12"/>
    <w:rsid w:val="00A12BC9"/>
    <w:rsid w:val="00A130D1"/>
    <w:rsid w:val="00A13A6B"/>
    <w:rsid w:val="00A1515F"/>
    <w:rsid w:val="00A1550E"/>
    <w:rsid w:val="00A15E93"/>
    <w:rsid w:val="00A16FE6"/>
    <w:rsid w:val="00A17BF2"/>
    <w:rsid w:val="00A22128"/>
    <w:rsid w:val="00A237DA"/>
    <w:rsid w:val="00A25387"/>
    <w:rsid w:val="00A25984"/>
    <w:rsid w:val="00A26F62"/>
    <w:rsid w:val="00A30B25"/>
    <w:rsid w:val="00A30B4E"/>
    <w:rsid w:val="00A3164F"/>
    <w:rsid w:val="00A317ED"/>
    <w:rsid w:val="00A32DE8"/>
    <w:rsid w:val="00A3382D"/>
    <w:rsid w:val="00A33C5A"/>
    <w:rsid w:val="00A3423D"/>
    <w:rsid w:val="00A3491D"/>
    <w:rsid w:val="00A3503C"/>
    <w:rsid w:val="00A3551D"/>
    <w:rsid w:val="00A3575E"/>
    <w:rsid w:val="00A358C5"/>
    <w:rsid w:val="00A359B8"/>
    <w:rsid w:val="00A36B62"/>
    <w:rsid w:val="00A373B0"/>
    <w:rsid w:val="00A4030E"/>
    <w:rsid w:val="00A40FA0"/>
    <w:rsid w:val="00A41152"/>
    <w:rsid w:val="00A41836"/>
    <w:rsid w:val="00A41C28"/>
    <w:rsid w:val="00A421B2"/>
    <w:rsid w:val="00A42D62"/>
    <w:rsid w:val="00A42FE3"/>
    <w:rsid w:val="00A4380F"/>
    <w:rsid w:val="00A44E64"/>
    <w:rsid w:val="00A4585A"/>
    <w:rsid w:val="00A45F1E"/>
    <w:rsid w:val="00A46800"/>
    <w:rsid w:val="00A46C10"/>
    <w:rsid w:val="00A476B8"/>
    <w:rsid w:val="00A47E8B"/>
    <w:rsid w:val="00A50FC8"/>
    <w:rsid w:val="00A51184"/>
    <w:rsid w:val="00A51326"/>
    <w:rsid w:val="00A522DF"/>
    <w:rsid w:val="00A52829"/>
    <w:rsid w:val="00A53BC8"/>
    <w:rsid w:val="00A5445D"/>
    <w:rsid w:val="00A54699"/>
    <w:rsid w:val="00A55533"/>
    <w:rsid w:val="00A5777C"/>
    <w:rsid w:val="00A60097"/>
    <w:rsid w:val="00A612BD"/>
    <w:rsid w:val="00A636A2"/>
    <w:rsid w:val="00A639D7"/>
    <w:rsid w:val="00A63E7A"/>
    <w:rsid w:val="00A6589C"/>
    <w:rsid w:val="00A65C37"/>
    <w:rsid w:val="00A66184"/>
    <w:rsid w:val="00A66C12"/>
    <w:rsid w:val="00A6746C"/>
    <w:rsid w:val="00A67507"/>
    <w:rsid w:val="00A677F9"/>
    <w:rsid w:val="00A70504"/>
    <w:rsid w:val="00A70DA9"/>
    <w:rsid w:val="00A70DD6"/>
    <w:rsid w:val="00A71146"/>
    <w:rsid w:val="00A7119F"/>
    <w:rsid w:val="00A71457"/>
    <w:rsid w:val="00A71BA2"/>
    <w:rsid w:val="00A7298A"/>
    <w:rsid w:val="00A736F9"/>
    <w:rsid w:val="00A74A19"/>
    <w:rsid w:val="00A75067"/>
    <w:rsid w:val="00A7537C"/>
    <w:rsid w:val="00A75631"/>
    <w:rsid w:val="00A75D9C"/>
    <w:rsid w:val="00A76108"/>
    <w:rsid w:val="00A777A5"/>
    <w:rsid w:val="00A77D2B"/>
    <w:rsid w:val="00A8086A"/>
    <w:rsid w:val="00A808DF"/>
    <w:rsid w:val="00A8168D"/>
    <w:rsid w:val="00A82850"/>
    <w:rsid w:val="00A82C15"/>
    <w:rsid w:val="00A83263"/>
    <w:rsid w:val="00A837EC"/>
    <w:rsid w:val="00A838DA"/>
    <w:rsid w:val="00A84709"/>
    <w:rsid w:val="00A8491A"/>
    <w:rsid w:val="00A8539E"/>
    <w:rsid w:val="00A86393"/>
    <w:rsid w:val="00A8647F"/>
    <w:rsid w:val="00A86849"/>
    <w:rsid w:val="00A8771A"/>
    <w:rsid w:val="00A87AF1"/>
    <w:rsid w:val="00A9068F"/>
    <w:rsid w:val="00A922F3"/>
    <w:rsid w:val="00A92754"/>
    <w:rsid w:val="00A93C87"/>
    <w:rsid w:val="00A95855"/>
    <w:rsid w:val="00A97445"/>
    <w:rsid w:val="00A97D87"/>
    <w:rsid w:val="00AA1239"/>
    <w:rsid w:val="00AA1F11"/>
    <w:rsid w:val="00AA200C"/>
    <w:rsid w:val="00AA20A8"/>
    <w:rsid w:val="00AA2FA0"/>
    <w:rsid w:val="00AA3A52"/>
    <w:rsid w:val="00AA475C"/>
    <w:rsid w:val="00AA4D31"/>
    <w:rsid w:val="00AA4FC1"/>
    <w:rsid w:val="00AA7108"/>
    <w:rsid w:val="00AB15A6"/>
    <w:rsid w:val="00AB2BDF"/>
    <w:rsid w:val="00AB2F00"/>
    <w:rsid w:val="00AB367A"/>
    <w:rsid w:val="00AB40F1"/>
    <w:rsid w:val="00AB439E"/>
    <w:rsid w:val="00AB43A8"/>
    <w:rsid w:val="00AB5701"/>
    <w:rsid w:val="00AB594D"/>
    <w:rsid w:val="00AB5A24"/>
    <w:rsid w:val="00AB6672"/>
    <w:rsid w:val="00AB6D67"/>
    <w:rsid w:val="00AB7DAE"/>
    <w:rsid w:val="00AC0145"/>
    <w:rsid w:val="00AC22D5"/>
    <w:rsid w:val="00AC2689"/>
    <w:rsid w:val="00AC272E"/>
    <w:rsid w:val="00AC2DEF"/>
    <w:rsid w:val="00AC2EE3"/>
    <w:rsid w:val="00AC4E9B"/>
    <w:rsid w:val="00AC5029"/>
    <w:rsid w:val="00AC56CE"/>
    <w:rsid w:val="00AC5B9D"/>
    <w:rsid w:val="00AC5F6D"/>
    <w:rsid w:val="00AC6814"/>
    <w:rsid w:val="00AC74A9"/>
    <w:rsid w:val="00AC7885"/>
    <w:rsid w:val="00AC78DA"/>
    <w:rsid w:val="00AC7D9E"/>
    <w:rsid w:val="00AD00AD"/>
    <w:rsid w:val="00AD12C6"/>
    <w:rsid w:val="00AD1682"/>
    <w:rsid w:val="00AD1EAB"/>
    <w:rsid w:val="00AD270A"/>
    <w:rsid w:val="00AD2D8B"/>
    <w:rsid w:val="00AD3339"/>
    <w:rsid w:val="00AD3654"/>
    <w:rsid w:val="00AD38E9"/>
    <w:rsid w:val="00AD3A4E"/>
    <w:rsid w:val="00AD410A"/>
    <w:rsid w:val="00AD42DC"/>
    <w:rsid w:val="00AD48A5"/>
    <w:rsid w:val="00AD53C2"/>
    <w:rsid w:val="00AD569C"/>
    <w:rsid w:val="00AD600A"/>
    <w:rsid w:val="00AD63B2"/>
    <w:rsid w:val="00AD7BF8"/>
    <w:rsid w:val="00AD7D5F"/>
    <w:rsid w:val="00AE1651"/>
    <w:rsid w:val="00AE1CC5"/>
    <w:rsid w:val="00AE35CE"/>
    <w:rsid w:val="00AE4037"/>
    <w:rsid w:val="00AE49D2"/>
    <w:rsid w:val="00AE5499"/>
    <w:rsid w:val="00AE56CB"/>
    <w:rsid w:val="00AE5DFC"/>
    <w:rsid w:val="00AE5F66"/>
    <w:rsid w:val="00AE6ABE"/>
    <w:rsid w:val="00AE72A7"/>
    <w:rsid w:val="00AE7EF4"/>
    <w:rsid w:val="00AF0B88"/>
    <w:rsid w:val="00AF1CF1"/>
    <w:rsid w:val="00AF232D"/>
    <w:rsid w:val="00AF27E4"/>
    <w:rsid w:val="00AF2C7C"/>
    <w:rsid w:val="00AF2E59"/>
    <w:rsid w:val="00AF305B"/>
    <w:rsid w:val="00AF333F"/>
    <w:rsid w:val="00AF3842"/>
    <w:rsid w:val="00AF4ADC"/>
    <w:rsid w:val="00AF4CC5"/>
    <w:rsid w:val="00AF53DE"/>
    <w:rsid w:val="00AF54C6"/>
    <w:rsid w:val="00AF565B"/>
    <w:rsid w:val="00AF684F"/>
    <w:rsid w:val="00AF6F18"/>
    <w:rsid w:val="00AF7092"/>
    <w:rsid w:val="00AF7573"/>
    <w:rsid w:val="00B00281"/>
    <w:rsid w:val="00B021E4"/>
    <w:rsid w:val="00B024D3"/>
    <w:rsid w:val="00B0296E"/>
    <w:rsid w:val="00B02BBD"/>
    <w:rsid w:val="00B02DDC"/>
    <w:rsid w:val="00B034E5"/>
    <w:rsid w:val="00B03513"/>
    <w:rsid w:val="00B0358E"/>
    <w:rsid w:val="00B035E8"/>
    <w:rsid w:val="00B03EF5"/>
    <w:rsid w:val="00B044F2"/>
    <w:rsid w:val="00B04A35"/>
    <w:rsid w:val="00B04D6E"/>
    <w:rsid w:val="00B05F02"/>
    <w:rsid w:val="00B06863"/>
    <w:rsid w:val="00B07C17"/>
    <w:rsid w:val="00B07F3E"/>
    <w:rsid w:val="00B10DA0"/>
    <w:rsid w:val="00B11951"/>
    <w:rsid w:val="00B125FA"/>
    <w:rsid w:val="00B13E01"/>
    <w:rsid w:val="00B13EA8"/>
    <w:rsid w:val="00B14242"/>
    <w:rsid w:val="00B14B69"/>
    <w:rsid w:val="00B1507D"/>
    <w:rsid w:val="00B16565"/>
    <w:rsid w:val="00B16CEA"/>
    <w:rsid w:val="00B1719A"/>
    <w:rsid w:val="00B1724B"/>
    <w:rsid w:val="00B20043"/>
    <w:rsid w:val="00B203B3"/>
    <w:rsid w:val="00B20E47"/>
    <w:rsid w:val="00B21344"/>
    <w:rsid w:val="00B21ABD"/>
    <w:rsid w:val="00B232D4"/>
    <w:rsid w:val="00B24DE2"/>
    <w:rsid w:val="00B2603F"/>
    <w:rsid w:val="00B275A4"/>
    <w:rsid w:val="00B2760A"/>
    <w:rsid w:val="00B2768C"/>
    <w:rsid w:val="00B276DF"/>
    <w:rsid w:val="00B279B5"/>
    <w:rsid w:val="00B27C58"/>
    <w:rsid w:val="00B30090"/>
    <w:rsid w:val="00B30369"/>
    <w:rsid w:val="00B30CD5"/>
    <w:rsid w:val="00B30FBB"/>
    <w:rsid w:val="00B31588"/>
    <w:rsid w:val="00B317E2"/>
    <w:rsid w:val="00B31869"/>
    <w:rsid w:val="00B3237A"/>
    <w:rsid w:val="00B323AE"/>
    <w:rsid w:val="00B3262A"/>
    <w:rsid w:val="00B33057"/>
    <w:rsid w:val="00B33FFF"/>
    <w:rsid w:val="00B341D9"/>
    <w:rsid w:val="00B34709"/>
    <w:rsid w:val="00B34A79"/>
    <w:rsid w:val="00B3581B"/>
    <w:rsid w:val="00B35FD1"/>
    <w:rsid w:val="00B36687"/>
    <w:rsid w:val="00B36BAA"/>
    <w:rsid w:val="00B37685"/>
    <w:rsid w:val="00B377AC"/>
    <w:rsid w:val="00B37B82"/>
    <w:rsid w:val="00B37DB8"/>
    <w:rsid w:val="00B37ECF"/>
    <w:rsid w:val="00B4024D"/>
    <w:rsid w:val="00B40D24"/>
    <w:rsid w:val="00B41BBB"/>
    <w:rsid w:val="00B42B4B"/>
    <w:rsid w:val="00B4372E"/>
    <w:rsid w:val="00B438B8"/>
    <w:rsid w:val="00B43B10"/>
    <w:rsid w:val="00B43D7E"/>
    <w:rsid w:val="00B440A8"/>
    <w:rsid w:val="00B4437D"/>
    <w:rsid w:val="00B44FC9"/>
    <w:rsid w:val="00B45773"/>
    <w:rsid w:val="00B45B93"/>
    <w:rsid w:val="00B46580"/>
    <w:rsid w:val="00B46FB2"/>
    <w:rsid w:val="00B4750F"/>
    <w:rsid w:val="00B47824"/>
    <w:rsid w:val="00B50E4D"/>
    <w:rsid w:val="00B50FE1"/>
    <w:rsid w:val="00B51139"/>
    <w:rsid w:val="00B51A83"/>
    <w:rsid w:val="00B51C69"/>
    <w:rsid w:val="00B52A89"/>
    <w:rsid w:val="00B52DC6"/>
    <w:rsid w:val="00B5302F"/>
    <w:rsid w:val="00B530B5"/>
    <w:rsid w:val="00B53C64"/>
    <w:rsid w:val="00B53F21"/>
    <w:rsid w:val="00B54B13"/>
    <w:rsid w:val="00B54D56"/>
    <w:rsid w:val="00B55145"/>
    <w:rsid w:val="00B554E7"/>
    <w:rsid w:val="00B555B7"/>
    <w:rsid w:val="00B555D4"/>
    <w:rsid w:val="00B55DE9"/>
    <w:rsid w:val="00B55DFC"/>
    <w:rsid w:val="00B563BE"/>
    <w:rsid w:val="00B5656B"/>
    <w:rsid w:val="00B56B3D"/>
    <w:rsid w:val="00B57D34"/>
    <w:rsid w:val="00B57DC9"/>
    <w:rsid w:val="00B602F4"/>
    <w:rsid w:val="00B60A70"/>
    <w:rsid w:val="00B61608"/>
    <w:rsid w:val="00B62525"/>
    <w:rsid w:val="00B62AB4"/>
    <w:rsid w:val="00B638B2"/>
    <w:rsid w:val="00B63DFB"/>
    <w:rsid w:val="00B63E2B"/>
    <w:rsid w:val="00B64487"/>
    <w:rsid w:val="00B6469B"/>
    <w:rsid w:val="00B64845"/>
    <w:rsid w:val="00B64C5C"/>
    <w:rsid w:val="00B64CF7"/>
    <w:rsid w:val="00B6562B"/>
    <w:rsid w:val="00B67DBC"/>
    <w:rsid w:val="00B70832"/>
    <w:rsid w:val="00B70E6C"/>
    <w:rsid w:val="00B70FB9"/>
    <w:rsid w:val="00B71F43"/>
    <w:rsid w:val="00B72376"/>
    <w:rsid w:val="00B7267D"/>
    <w:rsid w:val="00B732A1"/>
    <w:rsid w:val="00B745F4"/>
    <w:rsid w:val="00B74C6C"/>
    <w:rsid w:val="00B74F8B"/>
    <w:rsid w:val="00B75299"/>
    <w:rsid w:val="00B75512"/>
    <w:rsid w:val="00B758CD"/>
    <w:rsid w:val="00B76340"/>
    <w:rsid w:val="00B76911"/>
    <w:rsid w:val="00B76B03"/>
    <w:rsid w:val="00B773F1"/>
    <w:rsid w:val="00B777E4"/>
    <w:rsid w:val="00B77BE1"/>
    <w:rsid w:val="00B77CAF"/>
    <w:rsid w:val="00B77D38"/>
    <w:rsid w:val="00B806D6"/>
    <w:rsid w:val="00B80A0A"/>
    <w:rsid w:val="00B80C5D"/>
    <w:rsid w:val="00B8116E"/>
    <w:rsid w:val="00B818C8"/>
    <w:rsid w:val="00B82F26"/>
    <w:rsid w:val="00B83FFD"/>
    <w:rsid w:val="00B8464D"/>
    <w:rsid w:val="00B85508"/>
    <w:rsid w:val="00B8690B"/>
    <w:rsid w:val="00B878F4"/>
    <w:rsid w:val="00B8799F"/>
    <w:rsid w:val="00B87E92"/>
    <w:rsid w:val="00B90A30"/>
    <w:rsid w:val="00B91AC5"/>
    <w:rsid w:val="00B91F8F"/>
    <w:rsid w:val="00B92C36"/>
    <w:rsid w:val="00B93598"/>
    <w:rsid w:val="00B93B09"/>
    <w:rsid w:val="00B94D57"/>
    <w:rsid w:val="00B953D4"/>
    <w:rsid w:val="00B96175"/>
    <w:rsid w:val="00B974D9"/>
    <w:rsid w:val="00BA04F1"/>
    <w:rsid w:val="00BA090D"/>
    <w:rsid w:val="00BA0E03"/>
    <w:rsid w:val="00BA163D"/>
    <w:rsid w:val="00BA2DCE"/>
    <w:rsid w:val="00BA3C63"/>
    <w:rsid w:val="00BA3D08"/>
    <w:rsid w:val="00BA66F9"/>
    <w:rsid w:val="00BA6D1B"/>
    <w:rsid w:val="00BB0429"/>
    <w:rsid w:val="00BB0EA3"/>
    <w:rsid w:val="00BB0EA5"/>
    <w:rsid w:val="00BB0EF8"/>
    <w:rsid w:val="00BB12C8"/>
    <w:rsid w:val="00BB1A7B"/>
    <w:rsid w:val="00BB1BBB"/>
    <w:rsid w:val="00BB1BC5"/>
    <w:rsid w:val="00BB1EE8"/>
    <w:rsid w:val="00BB2A44"/>
    <w:rsid w:val="00BB3835"/>
    <w:rsid w:val="00BB3B09"/>
    <w:rsid w:val="00BB3B88"/>
    <w:rsid w:val="00BB3F12"/>
    <w:rsid w:val="00BB48D1"/>
    <w:rsid w:val="00BB4936"/>
    <w:rsid w:val="00BB4AA0"/>
    <w:rsid w:val="00BB4BA3"/>
    <w:rsid w:val="00BB5943"/>
    <w:rsid w:val="00BB62AE"/>
    <w:rsid w:val="00BB7DDE"/>
    <w:rsid w:val="00BC0D98"/>
    <w:rsid w:val="00BC0E27"/>
    <w:rsid w:val="00BC1A36"/>
    <w:rsid w:val="00BC2042"/>
    <w:rsid w:val="00BC2BDC"/>
    <w:rsid w:val="00BC2E13"/>
    <w:rsid w:val="00BC3C72"/>
    <w:rsid w:val="00BC4966"/>
    <w:rsid w:val="00BC5BFA"/>
    <w:rsid w:val="00BC6226"/>
    <w:rsid w:val="00BC69FE"/>
    <w:rsid w:val="00BD03DD"/>
    <w:rsid w:val="00BD09B3"/>
    <w:rsid w:val="00BD0F43"/>
    <w:rsid w:val="00BD19A1"/>
    <w:rsid w:val="00BD228C"/>
    <w:rsid w:val="00BD237E"/>
    <w:rsid w:val="00BD2D0F"/>
    <w:rsid w:val="00BD354D"/>
    <w:rsid w:val="00BD357D"/>
    <w:rsid w:val="00BD41A4"/>
    <w:rsid w:val="00BD484D"/>
    <w:rsid w:val="00BD5F9B"/>
    <w:rsid w:val="00BD7138"/>
    <w:rsid w:val="00BD7344"/>
    <w:rsid w:val="00BE0228"/>
    <w:rsid w:val="00BE03BD"/>
    <w:rsid w:val="00BE1506"/>
    <w:rsid w:val="00BE193E"/>
    <w:rsid w:val="00BE1FC6"/>
    <w:rsid w:val="00BE1FEF"/>
    <w:rsid w:val="00BE332A"/>
    <w:rsid w:val="00BE33D5"/>
    <w:rsid w:val="00BE3A7B"/>
    <w:rsid w:val="00BE3AD8"/>
    <w:rsid w:val="00BE43A0"/>
    <w:rsid w:val="00BE538D"/>
    <w:rsid w:val="00BE540C"/>
    <w:rsid w:val="00BE6025"/>
    <w:rsid w:val="00BE60B2"/>
    <w:rsid w:val="00BE60D3"/>
    <w:rsid w:val="00BE6107"/>
    <w:rsid w:val="00BE6519"/>
    <w:rsid w:val="00BE668B"/>
    <w:rsid w:val="00BE6BF8"/>
    <w:rsid w:val="00BE6C1C"/>
    <w:rsid w:val="00BE798C"/>
    <w:rsid w:val="00BF086B"/>
    <w:rsid w:val="00BF0A89"/>
    <w:rsid w:val="00BF2EA3"/>
    <w:rsid w:val="00BF3CDA"/>
    <w:rsid w:val="00BF4B2B"/>
    <w:rsid w:val="00BF4BF5"/>
    <w:rsid w:val="00BF5996"/>
    <w:rsid w:val="00BF5BD6"/>
    <w:rsid w:val="00BF5D28"/>
    <w:rsid w:val="00BF7384"/>
    <w:rsid w:val="00BF7723"/>
    <w:rsid w:val="00BF77DF"/>
    <w:rsid w:val="00BF7BFB"/>
    <w:rsid w:val="00C00FD1"/>
    <w:rsid w:val="00C0121D"/>
    <w:rsid w:val="00C024DC"/>
    <w:rsid w:val="00C039CD"/>
    <w:rsid w:val="00C03FB0"/>
    <w:rsid w:val="00C0461C"/>
    <w:rsid w:val="00C048ED"/>
    <w:rsid w:val="00C10533"/>
    <w:rsid w:val="00C10A6A"/>
    <w:rsid w:val="00C11464"/>
    <w:rsid w:val="00C116ED"/>
    <w:rsid w:val="00C12C4C"/>
    <w:rsid w:val="00C1354C"/>
    <w:rsid w:val="00C13906"/>
    <w:rsid w:val="00C1450D"/>
    <w:rsid w:val="00C14EA2"/>
    <w:rsid w:val="00C15698"/>
    <w:rsid w:val="00C15BAE"/>
    <w:rsid w:val="00C16781"/>
    <w:rsid w:val="00C16AFF"/>
    <w:rsid w:val="00C20565"/>
    <w:rsid w:val="00C205CA"/>
    <w:rsid w:val="00C2099D"/>
    <w:rsid w:val="00C20B25"/>
    <w:rsid w:val="00C214CA"/>
    <w:rsid w:val="00C221E2"/>
    <w:rsid w:val="00C22B73"/>
    <w:rsid w:val="00C22E99"/>
    <w:rsid w:val="00C23BA8"/>
    <w:rsid w:val="00C23DFE"/>
    <w:rsid w:val="00C24241"/>
    <w:rsid w:val="00C25260"/>
    <w:rsid w:val="00C2579E"/>
    <w:rsid w:val="00C279F2"/>
    <w:rsid w:val="00C30E2C"/>
    <w:rsid w:val="00C30EE9"/>
    <w:rsid w:val="00C3155F"/>
    <w:rsid w:val="00C31C88"/>
    <w:rsid w:val="00C32151"/>
    <w:rsid w:val="00C32B95"/>
    <w:rsid w:val="00C33504"/>
    <w:rsid w:val="00C33AA0"/>
    <w:rsid w:val="00C34278"/>
    <w:rsid w:val="00C34945"/>
    <w:rsid w:val="00C35BF8"/>
    <w:rsid w:val="00C35E9D"/>
    <w:rsid w:val="00C36C74"/>
    <w:rsid w:val="00C36FEA"/>
    <w:rsid w:val="00C3761A"/>
    <w:rsid w:val="00C37A22"/>
    <w:rsid w:val="00C40C38"/>
    <w:rsid w:val="00C422E6"/>
    <w:rsid w:val="00C426A5"/>
    <w:rsid w:val="00C42F3A"/>
    <w:rsid w:val="00C433AC"/>
    <w:rsid w:val="00C438AC"/>
    <w:rsid w:val="00C438CA"/>
    <w:rsid w:val="00C442D8"/>
    <w:rsid w:val="00C4515F"/>
    <w:rsid w:val="00C4573B"/>
    <w:rsid w:val="00C476CF"/>
    <w:rsid w:val="00C501D8"/>
    <w:rsid w:val="00C51433"/>
    <w:rsid w:val="00C5271D"/>
    <w:rsid w:val="00C5289A"/>
    <w:rsid w:val="00C52A71"/>
    <w:rsid w:val="00C530AD"/>
    <w:rsid w:val="00C53B09"/>
    <w:rsid w:val="00C5472D"/>
    <w:rsid w:val="00C547AD"/>
    <w:rsid w:val="00C54CEE"/>
    <w:rsid w:val="00C55CE9"/>
    <w:rsid w:val="00C55FB0"/>
    <w:rsid w:val="00C560FE"/>
    <w:rsid w:val="00C5699D"/>
    <w:rsid w:val="00C56EA8"/>
    <w:rsid w:val="00C57755"/>
    <w:rsid w:val="00C57F6B"/>
    <w:rsid w:val="00C604AF"/>
    <w:rsid w:val="00C60FEF"/>
    <w:rsid w:val="00C6103C"/>
    <w:rsid w:val="00C61461"/>
    <w:rsid w:val="00C61E8F"/>
    <w:rsid w:val="00C62655"/>
    <w:rsid w:val="00C62FA5"/>
    <w:rsid w:val="00C62FD0"/>
    <w:rsid w:val="00C63115"/>
    <w:rsid w:val="00C63AF0"/>
    <w:rsid w:val="00C644DE"/>
    <w:rsid w:val="00C64524"/>
    <w:rsid w:val="00C64706"/>
    <w:rsid w:val="00C648E5"/>
    <w:rsid w:val="00C660A1"/>
    <w:rsid w:val="00C67943"/>
    <w:rsid w:val="00C67A87"/>
    <w:rsid w:val="00C67CA3"/>
    <w:rsid w:val="00C70659"/>
    <w:rsid w:val="00C70915"/>
    <w:rsid w:val="00C71BAA"/>
    <w:rsid w:val="00C7315D"/>
    <w:rsid w:val="00C73241"/>
    <w:rsid w:val="00C76053"/>
    <w:rsid w:val="00C7616F"/>
    <w:rsid w:val="00C775D9"/>
    <w:rsid w:val="00C777CB"/>
    <w:rsid w:val="00C801EF"/>
    <w:rsid w:val="00C803BD"/>
    <w:rsid w:val="00C8106F"/>
    <w:rsid w:val="00C81341"/>
    <w:rsid w:val="00C814B1"/>
    <w:rsid w:val="00C815F9"/>
    <w:rsid w:val="00C8179A"/>
    <w:rsid w:val="00C818AB"/>
    <w:rsid w:val="00C8203D"/>
    <w:rsid w:val="00C8475A"/>
    <w:rsid w:val="00C85900"/>
    <w:rsid w:val="00C8639E"/>
    <w:rsid w:val="00C863FB"/>
    <w:rsid w:val="00C86640"/>
    <w:rsid w:val="00C86D51"/>
    <w:rsid w:val="00C86EEC"/>
    <w:rsid w:val="00C8704F"/>
    <w:rsid w:val="00C8771D"/>
    <w:rsid w:val="00C87BD8"/>
    <w:rsid w:val="00C87C71"/>
    <w:rsid w:val="00C87D8A"/>
    <w:rsid w:val="00C87E4C"/>
    <w:rsid w:val="00C90289"/>
    <w:rsid w:val="00C90FD1"/>
    <w:rsid w:val="00C91011"/>
    <w:rsid w:val="00C92A39"/>
    <w:rsid w:val="00C92CC2"/>
    <w:rsid w:val="00C92DD9"/>
    <w:rsid w:val="00C92E34"/>
    <w:rsid w:val="00C934B9"/>
    <w:rsid w:val="00C938A0"/>
    <w:rsid w:val="00C93978"/>
    <w:rsid w:val="00C9403B"/>
    <w:rsid w:val="00C9420C"/>
    <w:rsid w:val="00C946B7"/>
    <w:rsid w:val="00C94DEB"/>
    <w:rsid w:val="00C950A9"/>
    <w:rsid w:val="00C95486"/>
    <w:rsid w:val="00C95738"/>
    <w:rsid w:val="00C96E96"/>
    <w:rsid w:val="00C97089"/>
    <w:rsid w:val="00C97221"/>
    <w:rsid w:val="00CA01F8"/>
    <w:rsid w:val="00CA0DE0"/>
    <w:rsid w:val="00CA1AD8"/>
    <w:rsid w:val="00CA1B5B"/>
    <w:rsid w:val="00CA1D29"/>
    <w:rsid w:val="00CA2B05"/>
    <w:rsid w:val="00CA31B8"/>
    <w:rsid w:val="00CA3BEE"/>
    <w:rsid w:val="00CA41D8"/>
    <w:rsid w:val="00CA4D9E"/>
    <w:rsid w:val="00CA5268"/>
    <w:rsid w:val="00CA59A0"/>
    <w:rsid w:val="00CA5D39"/>
    <w:rsid w:val="00CA7043"/>
    <w:rsid w:val="00CB0CAC"/>
    <w:rsid w:val="00CB1C72"/>
    <w:rsid w:val="00CB1C95"/>
    <w:rsid w:val="00CB1E20"/>
    <w:rsid w:val="00CB1EF4"/>
    <w:rsid w:val="00CB29D0"/>
    <w:rsid w:val="00CB2DA5"/>
    <w:rsid w:val="00CB317C"/>
    <w:rsid w:val="00CB3BC2"/>
    <w:rsid w:val="00CB3C88"/>
    <w:rsid w:val="00CB474E"/>
    <w:rsid w:val="00CB4B2D"/>
    <w:rsid w:val="00CB60BC"/>
    <w:rsid w:val="00CB6601"/>
    <w:rsid w:val="00CB795B"/>
    <w:rsid w:val="00CC0C75"/>
    <w:rsid w:val="00CC15B5"/>
    <w:rsid w:val="00CC1C0A"/>
    <w:rsid w:val="00CC227B"/>
    <w:rsid w:val="00CC3237"/>
    <w:rsid w:val="00CC354C"/>
    <w:rsid w:val="00CC37FB"/>
    <w:rsid w:val="00CC5303"/>
    <w:rsid w:val="00CC5491"/>
    <w:rsid w:val="00CC56D2"/>
    <w:rsid w:val="00CC5DD9"/>
    <w:rsid w:val="00CC747D"/>
    <w:rsid w:val="00CC76ED"/>
    <w:rsid w:val="00CC77CD"/>
    <w:rsid w:val="00CC7A2D"/>
    <w:rsid w:val="00CD01F1"/>
    <w:rsid w:val="00CD0645"/>
    <w:rsid w:val="00CD0E5B"/>
    <w:rsid w:val="00CD2DBF"/>
    <w:rsid w:val="00CD30D8"/>
    <w:rsid w:val="00CD35E6"/>
    <w:rsid w:val="00CD426F"/>
    <w:rsid w:val="00CD4730"/>
    <w:rsid w:val="00CD50EB"/>
    <w:rsid w:val="00CD57A2"/>
    <w:rsid w:val="00CD630D"/>
    <w:rsid w:val="00CD64C9"/>
    <w:rsid w:val="00CE031A"/>
    <w:rsid w:val="00CE035B"/>
    <w:rsid w:val="00CE0EC6"/>
    <w:rsid w:val="00CE220C"/>
    <w:rsid w:val="00CE2E26"/>
    <w:rsid w:val="00CE3410"/>
    <w:rsid w:val="00CE4189"/>
    <w:rsid w:val="00CE4605"/>
    <w:rsid w:val="00CE5851"/>
    <w:rsid w:val="00CE6575"/>
    <w:rsid w:val="00CE66C5"/>
    <w:rsid w:val="00CE6AB5"/>
    <w:rsid w:val="00CE6D3B"/>
    <w:rsid w:val="00CE7195"/>
    <w:rsid w:val="00CE73BF"/>
    <w:rsid w:val="00CE762C"/>
    <w:rsid w:val="00CE7C1C"/>
    <w:rsid w:val="00CE7C3A"/>
    <w:rsid w:val="00CF0086"/>
    <w:rsid w:val="00CF1025"/>
    <w:rsid w:val="00CF27FD"/>
    <w:rsid w:val="00CF3619"/>
    <w:rsid w:val="00CF3C23"/>
    <w:rsid w:val="00CF3EBE"/>
    <w:rsid w:val="00CF7B37"/>
    <w:rsid w:val="00CF7E87"/>
    <w:rsid w:val="00D00264"/>
    <w:rsid w:val="00D018E0"/>
    <w:rsid w:val="00D01CD3"/>
    <w:rsid w:val="00D02517"/>
    <w:rsid w:val="00D02846"/>
    <w:rsid w:val="00D03EE4"/>
    <w:rsid w:val="00D043A0"/>
    <w:rsid w:val="00D04AFA"/>
    <w:rsid w:val="00D04B98"/>
    <w:rsid w:val="00D04CAA"/>
    <w:rsid w:val="00D0543D"/>
    <w:rsid w:val="00D059FB"/>
    <w:rsid w:val="00D05C4F"/>
    <w:rsid w:val="00D065C8"/>
    <w:rsid w:val="00D06B09"/>
    <w:rsid w:val="00D06B57"/>
    <w:rsid w:val="00D07AE4"/>
    <w:rsid w:val="00D10381"/>
    <w:rsid w:val="00D1049E"/>
    <w:rsid w:val="00D10E8B"/>
    <w:rsid w:val="00D1130A"/>
    <w:rsid w:val="00D11464"/>
    <w:rsid w:val="00D12B52"/>
    <w:rsid w:val="00D139CC"/>
    <w:rsid w:val="00D13A38"/>
    <w:rsid w:val="00D140CC"/>
    <w:rsid w:val="00D1689C"/>
    <w:rsid w:val="00D172E3"/>
    <w:rsid w:val="00D17521"/>
    <w:rsid w:val="00D17A0E"/>
    <w:rsid w:val="00D17CE8"/>
    <w:rsid w:val="00D2087C"/>
    <w:rsid w:val="00D213FA"/>
    <w:rsid w:val="00D214A9"/>
    <w:rsid w:val="00D21B4B"/>
    <w:rsid w:val="00D22201"/>
    <w:rsid w:val="00D227C8"/>
    <w:rsid w:val="00D23323"/>
    <w:rsid w:val="00D23613"/>
    <w:rsid w:val="00D2410B"/>
    <w:rsid w:val="00D242F5"/>
    <w:rsid w:val="00D248A0"/>
    <w:rsid w:val="00D251FF"/>
    <w:rsid w:val="00D253CD"/>
    <w:rsid w:val="00D255C0"/>
    <w:rsid w:val="00D26077"/>
    <w:rsid w:val="00D27224"/>
    <w:rsid w:val="00D27D6B"/>
    <w:rsid w:val="00D3063A"/>
    <w:rsid w:val="00D3101C"/>
    <w:rsid w:val="00D3130B"/>
    <w:rsid w:val="00D32318"/>
    <w:rsid w:val="00D326C6"/>
    <w:rsid w:val="00D326E8"/>
    <w:rsid w:val="00D33292"/>
    <w:rsid w:val="00D33C1B"/>
    <w:rsid w:val="00D37A4F"/>
    <w:rsid w:val="00D40CAE"/>
    <w:rsid w:val="00D4116F"/>
    <w:rsid w:val="00D41178"/>
    <w:rsid w:val="00D41CC6"/>
    <w:rsid w:val="00D42A40"/>
    <w:rsid w:val="00D42BC0"/>
    <w:rsid w:val="00D42FC4"/>
    <w:rsid w:val="00D433FB"/>
    <w:rsid w:val="00D43B6E"/>
    <w:rsid w:val="00D457F5"/>
    <w:rsid w:val="00D463D7"/>
    <w:rsid w:val="00D466C5"/>
    <w:rsid w:val="00D4682C"/>
    <w:rsid w:val="00D47645"/>
    <w:rsid w:val="00D479C6"/>
    <w:rsid w:val="00D47BE3"/>
    <w:rsid w:val="00D503E1"/>
    <w:rsid w:val="00D504ED"/>
    <w:rsid w:val="00D51188"/>
    <w:rsid w:val="00D5358C"/>
    <w:rsid w:val="00D544E3"/>
    <w:rsid w:val="00D54B67"/>
    <w:rsid w:val="00D5622A"/>
    <w:rsid w:val="00D56652"/>
    <w:rsid w:val="00D56737"/>
    <w:rsid w:val="00D57067"/>
    <w:rsid w:val="00D57FB4"/>
    <w:rsid w:val="00D6011D"/>
    <w:rsid w:val="00D60560"/>
    <w:rsid w:val="00D608CC"/>
    <w:rsid w:val="00D60ECD"/>
    <w:rsid w:val="00D6264D"/>
    <w:rsid w:val="00D62F21"/>
    <w:rsid w:val="00D63C27"/>
    <w:rsid w:val="00D6497B"/>
    <w:rsid w:val="00D651D0"/>
    <w:rsid w:val="00D65E82"/>
    <w:rsid w:val="00D666CE"/>
    <w:rsid w:val="00D6769D"/>
    <w:rsid w:val="00D70C70"/>
    <w:rsid w:val="00D71780"/>
    <w:rsid w:val="00D723A9"/>
    <w:rsid w:val="00D72675"/>
    <w:rsid w:val="00D727BE"/>
    <w:rsid w:val="00D72CF6"/>
    <w:rsid w:val="00D739AB"/>
    <w:rsid w:val="00D74279"/>
    <w:rsid w:val="00D74F9F"/>
    <w:rsid w:val="00D75077"/>
    <w:rsid w:val="00D75229"/>
    <w:rsid w:val="00D769AA"/>
    <w:rsid w:val="00D76EC2"/>
    <w:rsid w:val="00D80044"/>
    <w:rsid w:val="00D802DC"/>
    <w:rsid w:val="00D810AA"/>
    <w:rsid w:val="00D81334"/>
    <w:rsid w:val="00D81999"/>
    <w:rsid w:val="00D82AD6"/>
    <w:rsid w:val="00D82DA0"/>
    <w:rsid w:val="00D84671"/>
    <w:rsid w:val="00D84B79"/>
    <w:rsid w:val="00D8529C"/>
    <w:rsid w:val="00D859CD"/>
    <w:rsid w:val="00D86175"/>
    <w:rsid w:val="00D86427"/>
    <w:rsid w:val="00D87AF2"/>
    <w:rsid w:val="00D906B7"/>
    <w:rsid w:val="00D95402"/>
    <w:rsid w:val="00D96069"/>
    <w:rsid w:val="00D975FA"/>
    <w:rsid w:val="00D97714"/>
    <w:rsid w:val="00DA0035"/>
    <w:rsid w:val="00DA579F"/>
    <w:rsid w:val="00DA5973"/>
    <w:rsid w:val="00DA71E3"/>
    <w:rsid w:val="00DB0475"/>
    <w:rsid w:val="00DB0571"/>
    <w:rsid w:val="00DB0BF1"/>
    <w:rsid w:val="00DB0D63"/>
    <w:rsid w:val="00DB1DAB"/>
    <w:rsid w:val="00DB2668"/>
    <w:rsid w:val="00DB2B7D"/>
    <w:rsid w:val="00DB2CD7"/>
    <w:rsid w:val="00DB3959"/>
    <w:rsid w:val="00DB3D53"/>
    <w:rsid w:val="00DB4389"/>
    <w:rsid w:val="00DB4768"/>
    <w:rsid w:val="00DB656C"/>
    <w:rsid w:val="00DB78EE"/>
    <w:rsid w:val="00DB7AC3"/>
    <w:rsid w:val="00DC02EC"/>
    <w:rsid w:val="00DC0F53"/>
    <w:rsid w:val="00DC14B1"/>
    <w:rsid w:val="00DC23A2"/>
    <w:rsid w:val="00DC2D2F"/>
    <w:rsid w:val="00DC388A"/>
    <w:rsid w:val="00DC48AE"/>
    <w:rsid w:val="00DC51F3"/>
    <w:rsid w:val="00DC52A5"/>
    <w:rsid w:val="00DC5417"/>
    <w:rsid w:val="00DC54C9"/>
    <w:rsid w:val="00DC68DC"/>
    <w:rsid w:val="00DC6B3E"/>
    <w:rsid w:val="00DC7BAB"/>
    <w:rsid w:val="00DC7F5B"/>
    <w:rsid w:val="00DD0A53"/>
    <w:rsid w:val="00DD0A70"/>
    <w:rsid w:val="00DD0F7A"/>
    <w:rsid w:val="00DD12E8"/>
    <w:rsid w:val="00DD2095"/>
    <w:rsid w:val="00DD2605"/>
    <w:rsid w:val="00DD2D81"/>
    <w:rsid w:val="00DD3397"/>
    <w:rsid w:val="00DD33D5"/>
    <w:rsid w:val="00DD3455"/>
    <w:rsid w:val="00DD3560"/>
    <w:rsid w:val="00DD3828"/>
    <w:rsid w:val="00DD394B"/>
    <w:rsid w:val="00DD423D"/>
    <w:rsid w:val="00DD43E0"/>
    <w:rsid w:val="00DD46ED"/>
    <w:rsid w:val="00DD49D8"/>
    <w:rsid w:val="00DD4AD2"/>
    <w:rsid w:val="00DD5AD7"/>
    <w:rsid w:val="00DD70E1"/>
    <w:rsid w:val="00DE0170"/>
    <w:rsid w:val="00DE04A5"/>
    <w:rsid w:val="00DE0501"/>
    <w:rsid w:val="00DE099C"/>
    <w:rsid w:val="00DE2834"/>
    <w:rsid w:val="00DE369D"/>
    <w:rsid w:val="00DE53E3"/>
    <w:rsid w:val="00DE5458"/>
    <w:rsid w:val="00DE5917"/>
    <w:rsid w:val="00DE5933"/>
    <w:rsid w:val="00DE78E7"/>
    <w:rsid w:val="00DE7C1F"/>
    <w:rsid w:val="00DF147D"/>
    <w:rsid w:val="00DF1733"/>
    <w:rsid w:val="00DF1942"/>
    <w:rsid w:val="00DF1E9C"/>
    <w:rsid w:val="00DF213B"/>
    <w:rsid w:val="00DF3BC4"/>
    <w:rsid w:val="00DF512E"/>
    <w:rsid w:val="00DF5233"/>
    <w:rsid w:val="00DF55DC"/>
    <w:rsid w:val="00DF560C"/>
    <w:rsid w:val="00DF5944"/>
    <w:rsid w:val="00DF6737"/>
    <w:rsid w:val="00DF6D2F"/>
    <w:rsid w:val="00DF7D79"/>
    <w:rsid w:val="00DF7ED4"/>
    <w:rsid w:val="00E0069B"/>
    <w:rsid w:val="00E01CA8"/>
    <w:rsid w:val="00E01D57"/>
    <w:rsid w:val="00E01FEC"/>
    <w:rsid w:val="00E02E15"/>
    <w:rsid w:val="00E03523"/>
    <w:rsid w:val="00E041CA"/>
    <w:rsid w:val="00E045A2"/>
    <w:rsid w:val="00E0507B"/>
    <w:rsid w:val="00E0536F"/>
    <w:rsid w:val="00E058A3"/>
    <w:rsid w:val="00E0630F"/>
    <w:rsid w:val="00E064C8"/>
    <w:rsid w:val="00E0748A"/>
    <w:rsid w:val="00E10125"/>
    <w:rsid w:val="00E102D3"/>
    <w:rsid w:val="00E10C38"/>
    <w:rsid w:val="00E10DA1"/>
    <w:rsid w:val="00E10E5B"/>
    <w:rsid w:val="00E119BF"/>
    <w:rsid w:val="00E11ECB"/>
    <w:rsid w:val="00E12BC4"/>
    <w:rsid w:val="00E12EAA"/>
    <w:rsid w:val="00E13291"/>
    <w:rsid w:val="00E1340B"/>
    <w:rsid w:val="00E13D21"/>
    <w:rsid w:val="00E13DC5"/>
    <w:rsid w:val="00E13EFE"/>
    <w:rsid w:val="00E13FDB"/>
    <w:rsid w:val="00E147C1"/>
    <w:rsid w:val="00E14D44"/>
    <w:rsid w:val="00E14F9A"/>
    <w:rsid w:val="00E159AA"/>
    <w:rsid w:val="00E15AAE"/>
    <w:rsid w:val="00E15C97"/>
    <w:rsid w:val="00E16428"/>
    <w:rsid w:val="00E16623"/>
    <w:rsid w:val="00E16967"/>
    <w:rsid w:val="00E17259"/>
    <w:rsid w:val="00E17BFE"/>
    <w:rsid w:val="00E17ED9"/>
    <w:rsid w:val="00E20131"/>
    <w:rsid w:val="00E201B6"/>
    <w:rsid w:val="00E20C50"/>
    <w:rsid w:val="00E218AD"/>
    <w:rsid w:val="00E21A08"/>
    <w:rsid w:val="00E226A0"/>
    <w:rsid w:val="00E23614"/>
    <w:rsid w:val="00E23C1B"/>
    <w:rsid w:val="00E25842"/>
    <w:rsid w:val="00E262F4"/>
    <w:rsid w:val="00E26DE9"/>
    <w:rsid w:val="00E27DEE"/>
    <w:rsid w:val="00E30CEC"/>
    <w:rsid w:val="00E30EDC"/>
    <w:rsid w:val="00E30F28"/>
    <w:rsid w:val="00E3237B"/>
    <w:rsid w:val="00E326CB"/>
    <w:rsid w:val="00E32743"/>
    <w:rsid w:val="00E32C3D"/>
    <w:rsid w:val="00E32C80"/>
    <w:rsid w:val="00E333AA"/>
    <w:rsid w:val="00E33D24"/>
    <w:rsid w:val="00E34260"/>
    <w:rsid w:val="00E34298"/>
    <w:rsid w:val="00E34B94"/>
    <w:rsid w:val="00E35B66"/>
    <w:rsid w:val="00E3671E"/>
    <w:rsid w:val="00E3675E"/>
    <w:rsid w:val="00E36A7B"/>
    <w:rsid w:val="00E36D00"/>
    <w:rsid w:val="00E375DA"/>
    <w:rsid w:val="00E40732"/>
    <w:rsid w:val="00E411AE"/>
    <w:rsid w:val="00E41F62"/>
    <w:rsid w:val="00E421AC"/>
    <w:rsid w:val="00E42601"/>
    <w:rsid w:val="00E439BB"/>
    <w:rsid w:val="00E43FC6"/>
    <w:rsid w:val="00E44A01"/>
    <w:rsid w:val="00E44DC5"/>
    <w:rsid w:val="00E45F3B"/>
    <w:rsid w:val="00E46008"/>
    <w:rsid w:val="00E47582"/>
    <w:rsid w:val="00E47B3E"/>
    <w:rsid w:val="00E47C21"/>
    <w:rsid w:val="00E47C22"/>
    <w:rsid w:val="00E50466"/>
    <w:rsid w:val="00E50574"/>
    <w:rsid w:val="00E514B4"/>
    <w:rsid w:val="00E51679"/>
    <w:rsid w:val="00E51723"/>
    <w:rsid w:val="00E51981"/>
    <w:rsid w:val="00E51C1E"/>
    <w:rsid w:val="00E5287F"/>
    <w:rsid w:val="00E52C47"/>
    <w:rsid w:val="00E53515"/>
    <w:rsid w:val="00E53997"/>
    <w:rsid w:val="00E55A8A"/>
    <w:rsid w:val="00E56003"/>
    <w:rsid w:val="00E56502"/>
    <w:rsid w:val="00E57458"/>
    <w:rsid w:val="00E577C3"/>
    <w:rsid w:val="00E57EB3"/>
    <w:rsid w:val="00E60CE5"/>
    <w:rsid w:val="00E61059"/>
    <w:rsid w:val="00E61141"/>
    <w:rsid w:val="00E6165C"/>
    <w:rsid w:val="00E6285D"/>
    <w:rsid w:val="00E62936"/>
    <w:rsid w:val="00E63D21"/>
    <w:rsid w:val="00E64751"/>
    <w:rsid w:val="00E654D1"/>
    <w:rsid w:val="00E65B5F"/>
    <w:rsid w:val="00E66C36"/>
    <w:rsid w:val="00E67301"/>
    <w:rsid w:val="00E673D3"/>
    <w:rsid w:val="00E67AED"/>
    <w:rsid w:val="00E70447"/>
    <w:rsid w:val="00E7194B"/>
    <w:rsid w:val="00E71C71"/>
    <w:rsid w:val="00E72EE8"/>
    <w:rsid w:val="00E73130"/>
    <w:rsid w:val="00E739ED"/>
    <w:rsid w:val="00E73D82"/>
    <w:rsid w:val="00E7434A"/>
    <w:rsid w:val="00E74D0B"/>
    <w:rsid w:val="00E75DE5"/>
    <w:rsid w:val="00E775D5"/>
    <w:rsid w:val="00E77BE2"/>
    <w:rsid w:val="00E77F43"/>
    <w:rsid w:val="00E805FB"/>
    <w:rsid w:val="00E80DEC"/>
    <w:rsid w:val="00E818CF"/>
    <w:rsid w:val="00E81A54"/>
    <w:rsid w:val="00E81D85"/>
    <w:rsid w:val="00E826D9"/>
    <w:rsid w:val="00E829F4"/>
    <w:rsid w:val="00E8433E"/>
    <w:rsid w:val="00E849FD"/>
    <w:rsid w:val="00E84BD1"/>
    <w:rsid w:val="00E84CC2"/>
    <w:rsid w:val="00E85519"/>
    <w:rsid w:val="00E8579B"/>
    <w:rsid w:val="00E85B44"/>
    <w:rsid w:val="00E8626D"/>
    <w:rsid w:val="00E877F4"/>
    <w:rsid w:val="00E87D2D"/>
    <w:rsid w:val="00E87DD8"/>
    <w:rsid w:val="00E911C4"/>
    <w:rsid w:val="00E9154C"/>
    <w:rsid w:val="00E9211C"/>
    <w:rsid w:val="00E922DC"/>
    <w:rsid w:val="00E92D03"/>
    <w:rsid w:val="00E92EFE"/>
    <w:rsid w:val="00E93462"/>
    <w:rsid w:val="00E944C4"/>
    <w:rsid w:val="00E94EED"/>
    <w:rsid w:val="00E952ED"/>
    <w:rsid w:val="00E9563A"/>
    <w:rsid w:val="00E96CC7"/>
    <w:rsid w:val="00E96EF8"/>
    <w:rsid w:val="00E97E59"/>
    <w:rsid w:val="00EA28C4"/>
    <w:rsid w:val="00EA2A57"/>
    <w:rsid w:val="00EA41F8"/>
    <w:rsid w:val="00EA43F6"/>
    <w:rsid w:val="00EA4C2C"/>
    <w:rsid w:val="00EA512E"/>
    <w:rsid w:val="00EA681B"/>
    <w:rsid w:val="00EA7097"/>
    <w:rsid w:val="00EA7228"/>
    <w:rsid w:val="00EA797C"/>
    <w:rsid w:val="00EA7DCE"/>
    <w:rsid w:val="00EB17B0"/>
    <w:rsid w:val="00EB17B9"/>
    <w:rsid w:val="00EB1BC9"/>
    <w:rsid w:val="00EB1F4A"/>
    <w:rsid w:val="00EB2648"/>
    <w:rsid w:val="00EB2AAA"/>
    <w:rsid w:val="00EB4670"/>
    <w:rsid w:val="00EB5757"/>
    <w:rsid w:val="00EB73B2"/>
    <w:rsid w:val="00EC0853"/>
    <w:rsid w:val="00EC08B6"/>
    <w:rsid w:val="00EC1294"/>
    <w:rsid w:val="00EC2FC6"/>
    <w:rsid w:val="00EC3B9B"/>
    <w:rsid w:val="00EC3BD5"/>
    <w:rsid w:val="00EC3E18"/>
    <w:rsid w:val="00EC4497"/>
    <w:rsid w:val="00EC4825"/>
    <w:rsid w:val="00EC49D7"/>
    <w:rsid w:val="00EC4AE0"/>
    <w:rsid w:val="00EC5862"/>
    <w:rsid w:val="00EC6494"/>
    <w:rsid w:val="00EC6644"/>
    <w:rsid w:val="00EC77EA"/>
    <w:rsid w:val="00EC7C59"/>
    <w:rsid w:val="00ED0A76"/>
    <w:rsid w:val="00ED0A99"/>
    <w:rsid w:val="00ED0FF5"/>
    <w:rsid w:val="00ED2372"/>
    <w:rsid w:val="00ED2460"/>
    <w:rsid w:val="00ED2753"/>
    <w:rsid w:val="00ED2A05"/>
    <w:rsid w:val="00ED31E1"/>
    <w:rsid w:val="00ED34CE"/>
    <w:rsid w:val="00ED42A5"/>
    <w:rsid w:val="00ED4C62"/>
    <w:rsid w:val="00ED5001"/>
    <w:rsid w:val="00ED5BF9"/>
    <w:rsid w:val="00ED63FD"/>
    <w:rsid w:val="00ED6727"/>
    <w:rsid w:val="00ED6860"/>
    <w:rsid w:val="00ED6EBD"/>
    <w:rsid w:val="00ED6F33"/>
    <w:rsid w:val="00ED7742"/>
    <w:rsid w:val="00EE13D2"/>
    <w:rsid w:val="00EE174D"/>
    <w:rsid w:val="00EE1C70"/>
    <w:rsid w:val="00EE202B"/>
    <w:rsid w:val="00EE23BA"/>
    <w:rsid w:val="00EE2A2F"/>
    <w:rsid w:val="00EE2B3A"/>
    <w:rsid w:val="00EE33A2"/>
    <w:rsid w:val="00EE33F5"/>
    <w:rsid w:val="00EE3507"/>
    <w:rsid w:val="00EE3E82"/>
    <w:rsid w:val="00EE462A"/>
    <w:rsid w:val="00EE47A9"/>
    <w:rsid w:val="00EE47DA"/>
    <w:rsid w:val="00EE4B8B"/>
    <w:rsid w:val="00EE4EBA"/>
    <w:rsid w:val="00EE59CA"/>
    <w:rsid w:val="00EE5AF3"/>
    <w:rsid w:val="00EE5D22"/>
    <w:rsid w:val="00EE5D41"/>
    <w:rsid w:val="00EE6632"/>
    <w:rsid w:val="00EE68DE"/>
    <w:rsid w:val="00EE72AD"/>
    <w:rsid w:val="00EF05B9"/>
    <w:rsid w:val="00EF1679"/>
    <w:rsid w:val="00EF27A1"/>
    <w:rsid w:val="00EF3846"/>
    <w:rsid w:val="00EF4101"/>
    <w:rsid w:val="00EF60BB"/>
    <w:rsid w:val="00EF6794"/>
    <w:rsid w:val="00EF72AC"/>
    <w:rsid w:val="00EF73D2"/>
    <w:rsid w:val="00EF7981"/>
    <w:rsid w:val="00EF79B5"/>
    <w:rsid w:val="00F00AA2"/>
    <w:rsid w:val="00F01C7F"/>
    <w:rsid w:val="00F02857"/>
    <w:rsid w:val="00F03A55"/>
    <w:rsid w:val="00F040B0"/>
    <w:rsid w:val="00F0455F"/>
    <w:rsid w:val="00F04760"/>
    <w:rsid w:val="00F05934"/>
    <w:rsid w:val="00F05EF4"/>
    <w:rsid w:val="00F05FD4"/>
    <w:rsid w:val="00F061A9"/>
    <w:rsid w:val="00F07485"/>
    <w:rsid w:val="00F078DA"/>
    <w:rsid w:val="00F07FD4"/>
    <w:rsid w:val="00F12234"/>
    <w:rsid w:val="00F129CC"/>
    <w:rsid w:val="00F13883"/>
    <w:rsid w:val="00F13F2F"/>
    <w:rsid w:val="00F13FF7"/>
    <w:rsid w:val="00F1448F"/>
    <w:rsid w:val="00F1477D"/>
    <w:rsid w:val="00F147D5"/>
    <w:rsid w:val="00F14DFB"/>
    <w:rsid w:val="00F15428"/>
    <w:rsid w:val="00F162AA"/>
    <w:rsid w:val="00F16615"/>
    <w:rsid w:val="00F1664A"/>
    <w:rsid w:val="00F16A91"/>
    <w:rsid w:val="00F17221"/>
    <w:rsid w:val="00F173CF"/>
    <w:rsid w:val="00F17402"/>
    <w:rsid w:val="00F207FD"/>
    <w:rsid w:val="00F215F7"/>
    <w:rsid w:val="00F22421"/>
    <w:rsid w:val="00F22FEC"/>
    <w:rsid w:val="00F234EE"/>
    <w:rsid w:val="00F23C58"/>
    <w:rsid w:val="00F244EE"/>
    <w:rsid w:val="00F245DD"/>
    <w:rsid w:val="00F2586B"/>
    <w:rsid w:val="00F25BDB"/>
    <w:rsid w:val="00F25C74"/>
    <w:rsid w:val="00F25D14"/>
    <w:rsid w:val="00F26244"/>
    <w:rsid w:val="00F26CAA"/>
    <w:rsid w:val="00F26FFC"/>
    <w:rsid w:val="00F3029D"/>
    <w:rsid w:val="00F3063E"/>
    <w:rsid w:val="00F30708"/>
    <w:rsid w:val="00F316DD"/>
    <w:rsid w:val="00F318AF"/>
    <w:rsid w:val="00F31906"/>
    <w:rsid w:val="00F34CDF"/>
    <w:rsid w:val="00F350AF"/>
    <w:rsid w:val="00F35D1F"/>
    <w:rsid w:val="00F35EFD"/>
    <w:rsid w:val="00F368D9"/>
    <w:rsid w:val="00F36952"/>
    <w:rsid w:val="00F36E23"/>
    <w:rsid w:val="00F40006"/>
    <w:rsid w:val="00F40881"/>
    <w:rsid w:val="00F4106C"/>
    <w:rsid w:val="00F411EF"/>
    <w:rsid w:val="00F41DCF"/>
    <w:rsid w:val="00F41E34"/>
    <w:rsid w:val="00F42E3F"/>
    <w:rsid w:val="00F43B1B"/>
    <w:rsid w:val="00F43BC1"/>
    <w:rsid w:val="00F4464E"/>
    <w:rsid w:val="00F44D54"/>
    <w:rsid w:val="00F456AD"/>
    <w:rsid w:val="00F45AC1"/>
    <w:rsid w:val="00F46440"/>
    <w:rsid w:val="00F4684C"/>
    <w:rsid w:val="00F5005C"/>
    <w:rsid w:val="00F5016A"/>
    <w:rsid w:val="00F50629"/>
    <w:rsid w:val="00F50D81"/>
    <w:rsid w:val="00F51AFF"/>
    <w:rsid w:val="00F520FB"/>
    <w:rsid w:val="00F52187"/>
    <w:rsid w:val="00F52497"/>
    <w:rsid w:val="00F53F4F"/>
    <w:rsid w:val="00F54827"/>
    <w:rsid w:val="00F54B71"/>
    <w:rsid w:val="00F54D23"/>
    <w:rsid w:val="00F55059"/>
    <w:rsid w:val="00F5513A"/>
    <w:rsid w:val="00F571C6"/>
    <w:rsid w:val="00F5722D"/>
    <w:rsid w:val="00F5744C"/>
    <w:rsid w:val="00F60756"/>
    <w:rsid w:val="00F6134E"/>
    <w:rsid w:val="00F61919"/>
    <w:rsid w:val="00F626CB"/>
    <w:rsid w:val="00F62734"/>
    <w:rsid w:val="00F62BEC"/>
    <w:rsid w:val="00F62E8F"/>
    <w:rsid w:val="00F634FB"/>
    <w:rsid w:val="00F63CEF"/>
    <w:rsid w:val="00F63F07"/>
    <w:rsid w:val="00F64122"/>
    <w:rsid w:val="00F64940"/>
    <w:rsid w:val="00F65561"/>
    <w:rsid w:val="00F6699B"/>
    <w:rsid w:val="00F66B0E"/>
    <w:rsid w:val="00F674B6"/>
    <w:rsid w:val="00F67CA6"/>
    <w:rsid w:val="00F71042"/>
    <w:rsid w:val="00F71922"/>
    <w:rsid w:val="00F71C49"/>
    <w:rsid w:val="00F71E60"/>
    <w:rsid w:val="00F72A05"/>
    <w:rsid w:val="00F72E3A"/>
    <w:rsid w:val="00F7337B"/>
    <w:rsid w:val="00F7436D"/>
    <w:rsid w:val="00F77096"/>
    <w:rsid w:val="00F77173"/>
    <w:rsid w:val="00F776D8"/>
    <w:rsid w:val="00F77958"/>
    <w:rsid w:val="00F77C4C"/>
    <w:rsid w:val="00F77FE7"/>
    <w:rsid w:val="00F8071F"/>
    <w:rsid w:val="00F81129"/>
    <w:rsid w:val="00F83368"/>
    <w:rsid w:val="00F83C76"/>
    <w:rsid w:val="00F8467B"/>
    <w:rsid w:val="00F85021"/>
    <w:rsid w:val="00F85104"/>
    <w:rsid w:val="00F8567A"/>
    <w:rsid w:val="00F863A1"/>
    <w:rsid w:val="00F8692B"/>
    <w:rsid w:val="00F86B05"/>
    <w:rsid w:val="00F8735D"/>
    <w:rsid w:val="00F87C02"/>
    <w:rsid w:val="00F9031F"/>
    <w:rsid w:val="00F90EE0"/>
    <w:rsid w:val="00F9163A"/>
    <w:rsid w:val="00F91D71"/>
    <w:rsid w:val="00F93910"/>
    <w:rsid w:val="00F939DB"/>
    <w:rsid w:val="00F9550E"/>
    <w:rsid w:val="00F96366"/>
    <w:rsid w:val="00F969F7"/>
    <w:rsid w:val="00F96BEA"/>
    <w:rsid w:val="00F97638"/>
    <w:rsid w:val="00F97CEB"/>
    <w:rsid w:val="00F97FFD"/>
    <w:rsid w:val="00FA0148"/>
    <w:rsid w:val="00FA16B6"/>
    <w:rsid w:val="00FA19D1"/>
    <w:rsid w:val="00FA1CDC"/>
    <w:rsid w:val="00FA2511"/>
    <w:rsid w:val="00FA2BE6"/>
    <w:rsid w:val="00FA2F17"/>
    <w:rsid w:val="00FA4232"/>
    <w:rsid w:val="00FA533F"/>
    <w:rsid w:val="00FA5570"/>
    <w:rsid w:val="00FA56B3"/>
    <w:rsid w:val="00FA5AC7"/>
    <w:rsid w:val="00FA5B67"/>
    <w:rsid w:val="00FA6264"/>
    <w:rsid w:val="00FA6A4A"/>
    <w:rsid w:val="00FA7768"/>
    <w:rsid w:val="00FA7B52"/>
    <w:rsid w:val="00FB0071"/>
    <w:rsid w:val="00FB0458"/>
    <w:rsid w:val="00FB0B0C"/>
    <w:rsid w:val="00FB10E0"/>
    <w:rsid w:val="00FB1459"/>
    <w:rsid w:val="00FB1E21"/>
    <w:rsid w:val="00FB2261"/>
    <w:rsid w:val="00FB241E"/>
    <w:rsid w:val="00FB26EE"/>
    <w:rsid w:val="00FB2A83"/>
    <w:rsid w:val="00FB2B94"/>
    <w:rsid w:val="00FB478C"/>
    <w:rsid w:val="00FB4DB5"/>
    <w:rsid w:val="00FB4FDF"/>
    <w:rsid w:val="00FB57BB"/>
    <w:rsid w:val="00FB5C97"/>
    <w:rsid w:val="00FB5D9F"/>
    <w:rsid w:val="00FB6FB3"/>
    <w:rsid w:val="00FC045B"/>
    <w:rsid w:val="00FC186A"/>
    <w:rsid w:val="00FC2EFF"/>
    <w:rsid w:val="00FC423A"/>
    <w:rsid w:val="00FC44C7"/>
    <w:rsid w:val="00FC5643"/>
    <w:rsid w:val="00FC5716"/>
    <w:rsid w:val="00FC613C"/>
    <w:rsid w:val="00FC6DF3"/>
    <w:rsid w:val="00FC744E"/>
    <w:rsid w:val="00FC762F"/>
    <w:rsid w:val="00FC7E43"/>
    <w:rsid w:val="00FD09E2"/>
    <w:rsid w:val="00FD0AAD"/>
    <w:rsid w:val="00FD127F"/>
    <w:rsid w:val="00FD251D"/>
    <w:rsid w:val="00FD31CD"/>
    <w:rsid w:val="00FD33DE"/>
    <w:rsid w:val="00FD3BB7"/>
    <w:rsid w:val="00FD4174"/>
    <w:rsid w:val="00FD4A8F"/>
    <w:rsid w:val="00FD4FF6"/>
    <w:rsid w:val="00FD6C42"/>
    <w:rsid w:val="00FD6E73"/>
    <w:rsid w:val="00FD7810"/>
    <w:rsid w:val="00FE0CD4"/>
    <w:rsid w:val="00FE1689"/>
    <w:rsid w:val="00FE2616"/>
    <w:rsid w:val="00FE28B6"/>
    <w:rsid w:val="00FE35C0"/>
    <w:rsid w:val="00FE3D7C"/>
    <w:rsid w:val="00FE400D"/>
    <w:rsid w:val="00FE463C"/>
    <w:rsid w:val="00FE4F43"/>
    <w:rsid w:val="00FE52E5"/>
    <w:rsid w:val="00FE53D7"/>
    <w:rsid w:val="00FE630C"/>
    <w:rsid w:val="00FE6424"/>
    <w:rsid w:val="00FE6643"/>
    <w:rsid w:val="00FE66B6"/>
    <w:rsid w:val="00FE6D06"/>
    <w:rsid w:val="00FE7289"/>
    <w:rsid w:val="00FE78B0"/>
    <w:rsid w:val="00FF05AF"/>
    <w:rsid w:val="00FF0C54"/>
    <w:rsid w:val="00FF0E27"/>
    <w:rsid w:val="00FF28F2"/>
    <w:rsid w:val="00FF32C9"/>
    <w:rsid w:val="00FF3843"/>
    <w:rsid w:val="00FF3A6D"/>
    <w:rsid w:val="00FF4645"/>
    <w:rsid w:val="00FF4A20"/>
    <w:rsid w:val="00FF5396"/>
    <w:rsid w:val="00FF5628"/>
    <w:rsid w:val="00FF5840"/>
    <w:rsid w:val="00FF58F9"/>
    <w:rsid w:val="00FF5FF9"/>
    <w:rsid w:val="00FF632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98C331-D6DA-4E8C-B72A-144E7184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ar-EG" w:bidi="ar-EG"/>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2BC4"/>
    <w:pPr>
      <w:bidi/>
      <w:spacing w:after="200" w:line="276" w:lineRule="auto"/>
    </w:pPr>
    <w:rPr>
      <w:sz w:val="22"/>
      <w:szCs w:val="22"/>
      <w:rtl/>
    </w:rPr>
  </w:style>
  <w:style w:type="paragraph" w:styleId="Heading1">
    <w:name w:val="heading 1"/>
    <w:basedOn w:val="Normal"/>
    <w:next w:val="Normal"/>
    <w:link w:val="Heading1Char"/>
    <w:uiPriority w:val="9"/>
    <w:qFormat/>
    <w:rsid w:val="009A79E8"/>
    <w:pPr>
      <w:numPr>
        <w:numId w:val="18"/>
      </w:numPr>
      <w:pBdr>
        <w:top w:val="nil"/>
        <w:left w:val="nil"/>
        <w:bottom w:val="single" w:sz="8" w:space="4" w:color="499BC9"/>
        <w:right w:val="nil"/>
        <w:between w:val="nil"/>
        <w:bar w:val="nil"/>
      </w:pBdr>
      <w:tabs>
        <w:tab w:val="left" w:pos="0"/>
      </w:tabs>
      <w:spacing w:after="240"/>
      <w:ind w:left="0"/>
      <w:contextualSpacing/>
      <w:outlineLvl w:val="0"/>
    </w:pPr>
    <w:rPr>
      <w:rFonts w:ascii="Times New Roman" w:hAnsi="Times New Roman"/>
      <w:b/>
      <w:spacing w:val="5"/>
      <w:kern w:val="28"/>
      <w:sz w:val="52"/>
      <w:u w:color="000000"/>
      <w:bdr w:val="nil"/>
    </w:rPr>
  </w:style>
  <w:style w:type="paragraph" w:styleId="Heading2">
    <w:name w:val="heading 2"/>
    <w:basedOn w:val="Normal"/>
    <w:next w:val="Normal"/>
    <w:link w:val="Heading2Char"/>
    <w:unhideWhenUsed/>
    <w:qFormat/>
    <w:rsid w:val="009A79E8"/>
    <w:pPr>
      <w:keepNext/>
      <w:keepLines/>
      <w:pBdr>
        <w:top w:val="nil"/>
        <w:left w:val="nil"/>
        <w:bottom w:val="nil"/>
        <w:right w:val="nil"/>
        <w:between w:val="nil"/>
        <w:bar w:val="nil"/>
      </w:pBdr>
      <w:spacing w:after="240"/>
      <w:ind w:left="360" w:hanging="720"/>
      <w:outlineLvl w:val="1"/>
    </w:pPr>
    <w:rPr>
      <w:rFonts w:ascii="Times New Roman" w:hAnsi="Times New Roman"/>
      <w:b/>
      <w:color w:val="7030A0"/>
      <w:sz w:val="32"/>
      <w:szCs w:val="32"/>
    </w:rPr>
  </w:style>
  <w:style w:type="paragraph" w:styleId="Heading3">
    <w:name w:val="heading 3"/>
    <w:basedOn w:val="Normal"/>
    <w:next w:val="Body"/>
    <w:link w:val="Heading3Char"/>
    <w:qFormat/>
    <w:rsid w:val="009A79E8"/>
    <w:pPr>
      <w:keepNext/>
      <w:pBdr>
        <w:top w:val="nil"/>
        <w:left w:val="nil"/>
        <w:bottom w:val="nil"/>
        <w:right w:val="nil"/>
        <w:between w:val="nil"/>
        <w:bar w:val="nil"/>
      </w:pBdr>
      <w:spacing w:after="240"/>
      <w:outlineLvl w:val="2"/>
    </w:pPr>
    <w:rPr>
      <w:rFonts w:ascii="Times New Roman" w:hAnsi="Times New Roman"/>
      <w:b/>
      <w:i/>
      <w:color w:val="7030A0"/>
      <w:sz w:val="26"/>
      <w:szCs w:val="26"/>
      <w:u w:color="000000"/>
      <w:bdr w:val="nil"/>
    </w:rPr>
  </w:style>
  <w:style w:type="paragraph" w:styleId="Heading4">
    <w:name w:val="heading 4"/>
    <w:basedOn w:val="Normal"/>
    <w:next w:val="Normal"/>
    <w:link w:val="Heading4Char"/>
    <w:uiPriority w:val="9"/>
    <w:qFormat/>
    <w:rsid w:val="009A79E8"/>
    <w:pPr>
      <w:pBdr>
        <w:top w:val="nil"/>
        <w:left w:val="nil"/>
        <w:bottom w:val="nil"/>
        <w:right w:val="nil"/>
        <w:between w:val="nil"/>
        <w:bar w:val="nil"/>
      </w:pBdr>
      <w:spacing w:after="240"/>
      <w:ind w:left="-360"/>
      <w:outlineLvl w:val="3"/>
    </w:pPr>
    <w:rPr>
      <w:rFonts w:ascii="Times New Roman" w:hAnsi="Times New Roman"/>
      <w:b/>
      <w:i/>
      <w:sz w:val="28"/>
      <w:szCs w:val="28"/>
      <w:u w:color="000000"/>
      <w:bdr w:val="nil"/>
    </w:rPr>
  </w:style>
  <w:style w:type="paragraph" w:styleId="Heading5">
    <w:name w:val="heading 5"/>
    <w:basedOn w:val="Normal"/>
    <w:next w:val="Normal"/>
    <w:link w:val="Heading5Char"/>
    <w:uiPriority w:val="9"/>
    <w:unhideWhenUsed/>
    <w:qFormat/>
    <w:rsid w:val="009A79E8"/>
    <w:pPr>
      <w:keepNext/>
      <w:keepLines/>
      <w:pBdr>
        <w:top w:val="nil"/>
        <w:left w:val="nil"/>
        <w:bottom w:val="nil"/>
        <w:right w:val="nil"/>
        <w:between w:val="nil"/>
        <w:bar w:val="nil"/>
      </w:pBdr>
      <w:spacing w:after="240"/>
      <w:outlineLvl w:val="4"/>
    </w:pPr>
    <w:rPr>
      <w:rFonts w:ascii="Times New Roman" w:hAnsi="Times New Roman"/>
      <w:b/>
      <w:i/>
      <w:color w:val="FF0000"/>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2BC4"/>
    <w:pPr>
      <w:tabs>
        <w:tab w:val="center" w:pos="4680"/>
        <w:tab w:val="right" w:pos="9360"/>
      </w:tabs>
    </w:pPr>
  </w:style>
  <w:style w:type="character" w:customStyle="1" w:styleId="HeaderChar">
    <w:name w:val="Header Char"/>
    <w:link w:val="Header"/>
    <w:rsid w:val="006E140A"/>
    <w:rPr>
      <w:sz w:val="22"/>
      <w:szCs w:val="22"/>
    </w:rPr>
  </w:style>
  <w:style w:type="paragraph" w:styleId="Footer">
    <w:name w:val="footer"/>
    <w:basedOn w:val="Normal"/>
    <w:link w:val="FooterChar"/>
    <w:uiPriority w:val="99"/>
    <w:unhideWhenUsed/>
    <w:rsid w:val="00E12BC4"/>
    <w:pPr>
      <w:tabs>
        <w:tab w:val="center" w:pos="4680"/>
        <w:tab w:val="right" w:pos="9360"/>
      </w:tabs>
    </w:pPr>
  </w:style>
  <w:style w:type="character" w:customStyle="1" w:styleId="FooterChar">
    <w:name w:val="Footer Char"/>
    <w:link w:val="Footer"/>
    <w:uiPriority w:val="99"/>
    <w:rsid w:val="006E140A"/>
    <w:rPr>
      <w:sz w:val="22"/>
      <w:szCs w:val="22"/>
    </w:rPr>
  </w:style>
  <w:style w:type="character" w:customStyle="1" w:styleId="Heading1Char">
    <w:name w:val="Heading 1 Char"/>
    <w:link w:val="Heading1"/>
    <w:uiPriority w:val="9"/>
    <w:rsid w:val="002B56B5"/>
    <w:rPr>
      <w:rFonts w:ascii="Times New Roman" w:hAnsi="Times New Roman"/>
      <w:b/>
      <w:spacing w:val="5"/>
      <w:kern w:val="28"/>
      <w:sz w:val="52"/>
      <w:szCs w:val="22"/>
      <w:u w:color="000000"/>
      <w:bdr w:val="nil"/>
    </w:rPr>
  </w:style>
  <w:style w:type="character" w:styleId="PageNumber">
    <w:name w:val="page number"/>
    <w:uiPriority w:val="99"/>
    <w:rsid w:val="00E12BC4"/>
  </w:style>
  <w:style w:type="character" w:styleId="Hyperlink">
    <w:name w:val="Hyperlink"/>
    <w:uiPriority w:val="99"/>
    <w:rsid w:val="009A79E8"/>
    <w:rPr>
      <w:rFonts w:ascii="Times New Roman" w:hAnsi="Times New Roman"/>
      <w:color w:val="0070C0"/>
      <w:sz w:val="24"/>
      <w:szCs w:val="24"/>
      <w:u w:val="single" w:color="0070C0"/>
    </w:rPr>
  </w:style>
  <w:style w:type="table" w:styleId="TableGrid">
    <w:name w:val="Table Grid"/>
    <w:basedOn w:val="TableNormal"/>
    <w:uiPriority w:val="59"/>
    <w:rsid w:val="005F5546"/>
    <w:pPr>
      <w:jc w:val="center"/>
    </w:pPr>
    <w:rPr>
      <w:rFonts w:ascii="Times New Roman"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B1F4A"/>
    <w:rPr>
      <w:rFonts w:ascii="Times New Roman" w:hAnsi="Times New Roman"/>
      <w:b/>
      <w:color w:val="7030A0"/>
      <w:sz w:val="32"/>
      <w:szCs w:val="32"/>
    </w:rPr>
  </w:style>
  <w:style w:type="character" w:customStyle="1" w:styleId="Heading3Char">
    <w:name w:val="Heading 3 Char"/>
    <w:link w:val="Heading3"/>
    <w:rsid w:val="00ED5001"/>
    <w:rPr>
      <w:rFonts w:ascii="Times New Roman" w:hAnsi="Times New Roman"/>
      <w:b/>
      <w:i/>
      <w:color w:val="7030A0"/>
      <w:sz w:val="26"/>
      <w:szCs w:val="26"/>
      <w:u w:color="000000"/>
      <w:bdr w:val="nil"/>
    </w:rPr>
  </w:style>
  <w:style w:type="character" w:customStyle="1" w:styleId="Heading4Char">
    <w:name w:val="Heading 4 Char"/>
    <w:link w:val="Heading4"/>
    <w:uiPriority w:val="9"/>
    <w:rsid w:val="00C32B95"/>
    <w:rPr>
      <w:rFonts w:ascii="Times New Roman" w:hAnsi="Times New Roman"/>
      <w:b/>
      <w:i/>
      <w:sz w:val="28"/>
      <w:szCs w:val="28"/>
      <w:u w:color="000000"/>
      <w:bdr w:val="nil"/>
    </w:rPr>
  </w:style>
  <w:style w:type="numbering" w:customStyle="1" w:styleId="NoList1">
    <w:name w:val="No List1"/>
    <w:next w:val="NoList"/>
    <w:uiPriority w:val="99"/>
    <w:semiHidden/>
    <w:unhideWhenUsed/>
    <w:rsid w:val="005F5546"/>
  </w:style>
  <w:style w:type="paragraph" w:customStyle="1" w:styleId="HeaderFooter">
    <w:name w:val="Header &amp; Footer"/>
    <w:rsid w:val="005F5546"/>
    <w:pPr>
      <w:pBdr>
        <w:top w:val="nil"/>
        <w:left w:val="nil"/>
        <w:bottom w:val="nil"/>
        <w:right w:val="nil"/>
        <w:between w:val="nil"/>
        <w:bar w:val="nil"/>
      </w:pBdr>
      <w:tabs>
        <w:tab w:val="right" w:pos="9020"/>
      </w:tabs>
      <w:bidi/>
    </w:pPr>
    <w:rPr>
      <w:rFonts w:ascii="Helvetica" w:eastAsia="Arial Unicode MS" w:hAnsi="Arial Unicode MS" w:cs="Arial Unicode MS"/>
      <w:color w:val="000000"/>
      <w:sz w:val="24"/>
      <w:szCs w:val="24"/>
      <w:bdr w:val="nil"/>
      <w:rtl/>
    </w:rPr>
  </w:style>
  <w:style w:type="paragraph" w:customStyle="1" w:styleId="Body">
    <w:name w:val="Body"/>
    <w:rsid w:val="005F5546"/>
    <w:pPr>
      <w:pBdr>
        <w:top w:val="nil"/>
        <w:left w:val="nil"/>
        <w:bottom w:val="nil"/>
        <w:right w:val="nil"/>
        <w:between w:val="nil"/>
        <w:bar w:val="nil"/>
      </w:pBdr>
      <w:bidi/>
      <w:spacing w:after="200" w:line="276" w:lineRule="auto"/>
    </w:pPr>
    <w:rPr>
      <w:rFonts w:cs="Calibri"/>
      <w:color w:val="000000"/>
      <w:sz w:val="22"/>
      <w:szCs w:val="22"/>
      <w:u w:color="000000"/>
      <w:bdr w:val="nil"/>
      <w:rtl/>
    </w:rPr>
  </w:style>
  <w:style w:type="paragraph" w:customStyle="1" w:styleId="Default">
    <w:name w:val="Default"/>
    <w:rsid w:val="005F5546"/>
    <w:pPr>
      <w:pBdr>
        <w:top w:val="nil"/>
        <w:left w:val="nil"/>
        <w:bottom w:val="nil"/>
        <w:right w:val="nil"/>
        <w:between w:val="nil"/>
        <w:bar w:val="nil"/>
      </w:pBdr>
      <w:bidi/>
    </w:pPr>
    <w:rPr>
      <w:rFonts w:ascii="Helvetica" w:eastAsia="Helvetica" w:hAnsi="Helvetica" w:cs="Helvetica"/>
      <w:color w:val="000000"/>
      <w:sz w:val="22"/>
      <w:szCs w:val="22"/>
      <w:bdr w:val="nil"/>
      <w:rtl/>
    </w:rPr>
  </w:style>
  <w:style w:type="paragraph" w:styleId="FootnoteText">
    <w:name w:val="footnote text"/>
    <w:link w:val="FootnoteTextChar"/>
    <w:rsid w:val="005F5546"/>
    <w:pPr>
      <w:pBdr>
        <w:top w:val="nil"/>
        <w:left w:val="nil"/>
        <w:bottom w:val="nil"/>
        <w:right w:val="nil"/>
        <w:between w:val="nil"/>
        <w:bar w:val="nil"/>
      </w:pBdr>
      <w:bidi/>
    </w:pPr>
    <w:rPr>
      <w:rFonts w:ascii="Times New Roman" w:eastAsia="Times New Roman" w:hAnsi="Times New Roman"/>
      <w:color w:val="000000"/>
      <w:u w:color="000000"/>
      <w:bdr w:val="nil"/>
      <w:rtl/>
    </w:rPr>
  </w:style>
  <w:style w:type="character" w:customStyle="1" w:styleId="FootnoteTextChar">
    <w:name w:val="Footnote Text Char"/>
    <w:link w:val="FootnoteText"/>
    <w:rsid w:val="005F5546"/>
    <w:rPr>
      <w:rFonts w:ascii="Times New Roman" w:eastAsia="Times New Roman" w:hAnsi="Times New Roman"/>
      <w:color w:val="000000"/>
      <w:u w:color="000000"/>
      <w:bdr w:val="nil"/>
    </w:rPr>
  </w:style>
  <w:style w:type="character" w:customStyle="1" w:styleId="Link">
    <w:name w:val="Link"/>
    <w:rsid w:val="005F5546"/>
    <w:rPr>
      <w:color w:val="0000FF"/>
      <w:u w:val="single" w:color="0000FF"/>
    </w:rPr>
  </w:style>
  <w:style w:type="character" w:customStyle="1" w:styleId="Hyperlink0">
    <w:name w:val="Hyperlink.0"/>
    <w:rsid w:val="005F5546"/>
    <w:rPr>
      <w:rFonts w:ascii="Calibri" w:eastAsia="Calibri" w:hAnsi="Calibri" w:cs="Calibri"/>
      <w:color w:val="000000"/>
      <w:u w:val="single" w:color="000000"/>
    </w:rPr>
  </w:style>
  <w:style w:type="paragraph" w:customStyle="1" w:styleId="Heading">
    <w:name w:val="Heading"/>
    <w:next w:val="Body"/>
    <w:rsid w:val="005F5546"/>
    <w:pPr>
      <w:keepNext/>
      <w:pBdr>
        <w:top w:val="nil"/>
        <w:left w:val="nil"/>
        <w:bottom w:val="nil"/>
        <w:right w:val="nil"/>
        <w:between w:val="nil"/>
        <w:bar w:val="nil"/>
      </w:pBdr>
      <w:bidi/>
      <w:spacing w:before="240" w:after="60" w:line="276" w:lineRule="auto"/>
      <w:outlineLvl w:val="3"/>
    </w:pPr>
    <w:rPr>
      <w:rFonts w:ascii="Cambria" w:eastAsia="Cambria" w:hAnsi="Cambria" w:cs="Cambria"/>
      <w:b/>
      <w:bCs/>
      <w:color w:val="000000"/>
      <w:kern w:val="32"/>
      <w:sz w:val="32"/>
      <w:szCs w:val="32"/>
      <w:u w:color="000000"/>
      <w:bdr w:val="nil"/>
      <w:rtl/>
    </w:rPr>
  </w:style>
  <w:style w:type="paragraph" w:customStyle="1" w:styleId="TOCHeading1">
    <w:name w:val="TOC Heading1"/>
    <w:next w:val="Body"/>
    <w:uiPriority w:val="39"/>
    <w:qFormat/>
    <w:rsid w:val="005F5546"/>
    <w:pPr>
      <w:keepNext/>
      <w:keepLines/>
      <w:pBdr>
        <w:top w:val="nil"/>
        <w:left w:val="nil"/>
        <w:bottom w:val="nil"/>
        <w:right w:val="nil"/>
        <w:between w:val="nil"/>
        <w:bar w:val="nil"/>
      </w:pBdr>
      <w:bidi/>
      <w:spacing w:before="480" w:line="276" w:lineRule="auto"/>
    </w:pPr>
    <w:rPr>
      <w:rFonts w:ascii="Cambria" w:eastAsia="Cambria" w:hAnsi="Cambria" w:cs="Cambria"/>
      <w:b/>
      <w:bCs/>
      <w:color w:val="365F91"/>
      <w:sz w:val="28"/>
      <w:szCs w:val="28"/>
      <w:u w:color="365F91"/>
      <w:bdr w:val="nil"/>
      <w:rtl/>
    </w:rPr>
  </w:style>
  <w:style w:type="paragraph" w:styleId="TOC2">
    <w:name w:val="toc 2"/>
    <w:uiPriority w:val="39"/>
    <w:qFormat/>
    <w:rsid w:val="005F5546"/>
    <w:pPr>
      <w:pBdr>
        <w:top w:val="nil"/>
        <w:left w:val="nil"/>
        <w:bottom w:val="nil"/>
        <w:right w:val="nil"/>
        <w:between w:val="nil"/>
        <w:bar w:val="nil"/>
      </w:pBdr>
      <w:bidi/>
      <w:ind w:left="240"/>
    </w:pPr>
    <w:rPr>
      <w:rFonts w:ascii="Helvetica" w:eastAsia="Arial Unicode MS" w:hAnsi="Helvetica"/>
      <w:smallCaps/>
      <w:bdr w:val="nil"/>
      <w:rtl/>
    </w:rPr>
  </w:style>
  <w:style w:type="paragraph" w:styleId="TOC3">
    <w:name w:val="toc 3"/>
    <w:uiPriority w:val="39"/>
    <w:qFormat/>
    <w:rsid w:val="005F5546"/>
    <w:pPr>
      <w:pBdr>
        <w:top w:val="nil"/>
        <w:left w:val="nil"/>
        <w:bottom w:val="nil"/>
        <w:right w:val="nil"/>
        <w:between w:val="nil"/>
        <w:bar w:val="nil"/>
      </w:pBdr>
      <w:bidi/>
      <w:ind w:left="480"/>
    </w:pPr>
    <w:rPr>
      <w:rFonts w:ascii="Helvetica" w:eastAsia="Arial Unicode MS" w:hAnsi="Helvetica"/>
      <w:i/>
      <w:iCs/>
      <w:bdr w:val="nil"/>
      <w:rtl/>
    </w:rPr>
  </w:style>
  <w:style w:type="paragraph" w:styleId="TOC4">
    <w:name w:val="toc 4"/>
    <w:uiPriority w:val="39"/>
    <w:rsid w:val="005F5546"/>
    <w:pPr>
      <w:pBdr>
        <w:top w:val="nil"/>
        <w:left w:val="nil"/>
        <w:bottom w:val="nil"/>
        <w:right w:val="nil"/>
        <w:between w:val="nil"/>
        <w:bar w:val="nil"/>
      </w:pBdr>
      <w:bidi/>
      <w:ind w:left="720"/>
    </w:pPr>
    <w:rPr>
      <w:rFonts w:ascii="Helvetica" w:eastAsia="Arial Unicode MS" w:hAnsi="Helvetica"/>
      <w:sz w:val="18"/>
      <w:szCs w:val="18"/>
      <w:bdr w:val="nil"/>
      <w:rtl/>
    </w:rPr>
  </w:style>
  <w:style w:type="character" w:customStyle="1" w:styleId="Hyperlink1">
    <w:name w:val="Hyperlink.1"/>
    <w:rsid w:val="005F5546"/>
    <w:rPr>
      <w:rFonts w:ascii="Calibri" w:eastAsia="Calibri" w:hAnsi="Calibri" w:cs="Calibri"/>
      <w:color w:val="0000FF"/>
      <w:u w:val="single" w:color="0000FF"/>
      <w:lang w:val="en-US"/>
    </w:rPr>
  </w:style>
  <w:style w:type="character" w:customStyle="1" w:styleId="Hyperlink2">
    <w:name w:val="Hyperlink.2"/>
    <w:rsid w:val="005F5546"/>
    <w:rPr>
      <w:rFonts w:ascii="Calibri" w:eastAsia="Calibri" w:hAnsi="Calibri" w:cs="Calibri"/>
      <w:color w:val="000000"/>
      <w:u w:val="single" w:color="000000"/>
      <w:lang w:val="en-US"/>
    </w:rPr>
  </w:style>
  <w:style w:type="paragraph" w:styleId="NormalWeb">
    <w:name w:val="Normal (Web)"/>
    <w:rsid w:val="005F5546"/>
    <w:pPr>
      <w:pBdr>
        <w:top w:val="nil"/>
        <w:left w:val="nil"/>
        <w:bottom w:val="nil"/>
        <w:right w:val="nil"/>
        <w:between w:val="nil"/>
        <w:bar w:val="nil"/>
      </w:pBdr>
      <w:bidi/>
      <w:spacing w:before="100" w:after="100"/>
    </w:pPr>
    <w:rPr>
      <w:rFonts w:ascii="Times New Roman" w:eastAsia="Times New Roman" w:hAnsi="Times New Roman"/>
      <w:color w:val="000000"/>
      <w:sz w:val="24"/>
      <w:szCs w:val="24"/>
      <w:u w:color="000000"/>
      <w:bdr w:val="nil"/>
      <w:rtl/>
    </w:rPr>
  </w:style>
  <w:style w:type="paragraph" w:customStyle="1" w:styleId="ColorfulList-Accent11">
    <w:name w:val="Colorful List - Accent 11"/>
    <w:rsid w:val="005F5546"/>
    <w:pPr>
      <w:pBdr>
        <w:top w:val="nil"/>
        <w:left w:val="nil"/>
        <w:bottom w:val="nil"/>
        <w:right w:val="nil"/>
        <w:between w:val="nil"/>
        <w:bar w:val="nil"/>
      </w:pBdr>
      <w:bidi/>
      <w:ind w:left="720"/>
    </w:pPr>
    <w:rPr>
      <w:rFonts w:ascii="Cambria" w:eastAsia="Cambria" w:hAnsi="Cambria" w:cs="Cambria"/>
      <w:color w:val="000000"/>
      <w:sz w:val="24"/>
      <w:szCs w:val="24"/>
      <w:u w:color="000000"/>
      <w:bdr w:val="nil"/>
      <w:rtl/>
    </w:rPr>
  </w:style>
  <w:style w:type="numbering" w:customStyle="1" w:styleId="List0">
    <w:name w:val="List 0"/>
    <w:basedOn w:val="ImportedStyle2"/>
    <w:rsid w:val="005F5546"/>
    <w:pPr>
      <w:numPr>
        <w:numId w:val="8"/>
      </w:numPr>
    </w:pPr>
  </w:style>
  <w:style w:type="numbering" w:customStyle="1" w:styleId="ImportedStyle2">
    <w:name w:val="Imported Style 2"/>
    <w:rsid w:val="005F5546"/>
  </w:style>
  <w:style w:type="numbering" w:customStyle="1" w:styleId="List1">
    <w:name w:val="List 1"/>
    <w:basedOn w:val="ImportedStyle3"/>
    <w:rsid w:val="005F5546"/>
    <w:pPr>
      <w:numPr>
        <w:numId w:val="2"/>
      </w:numPr>
    </w:pPr>
  </w:style>
  <w:style w:type="numbering" w:customStyle="1" w:styleId="ImportedStyle3">
    <w:name w:val="Imported Style 3"/>
    <w:rsid w:val="005F5546"/>
  </w:style>
  <w:style w:type="numbering" w:customStyle="1" w:styleId="List21">
    <w:name w:val="List 21"/>
    <w:basedOn w:val="ImportedStyle4"/>
    <w:rsid w:val="005F5546"/>
    <w:pPr>
      <w:numPr>
        <w:numId w:val="3"/>
      </w:numPr>
    </w:pPr>
  </w:style>
  <w:style w:type="numbering" w:customStyle="1" w:styleId="ImportedStyle4">
    <w:name w:val="Imported Style 4"/>
    <w:rsid w:val="005F5546"/>
  </w:style>
  <w:style w:type="numbering" w:customStyle="1" w:styleId="List31">
    <w:name w:val="List 31"/>
    <w:basedOn w:val="ImportedStyle5"/>
    <w:rsid w:val="005F5546"/>
    <w:pPr>
      <w:numPr>
        <w:numId w:val="5"/>
      </w:numPr>
    </w:pPr>
  </w:style>
  <w:style w:type="numbering" w:customStyle="1" w:styleId="ImportedStyle5">
    <w:name w:val="Imported Style 5"/>
    <w:rsid w:val="005F5546"/>
  </w:style>
  <w:style w:type="numbering" w:customStyle="1" w:styleId="List41">
    <w:name w:val="List 41"/>
    <w:basedOn w:val="ImportedStyle6"/>
    <w:rsid w:val="005F5546"/>
    <w:pPr>
      <w:numPr>
        <w:numId w:val="7"/>
      </w:numPr>
    </w:pPr>
  </w:style>
  <w:style w:type="numbering" w:customStyle="1" w:styleId="ImportedStyle6">
    <w:name w:val="Imported Style 6"/>
    <w:rsid w:val="005F5546"/>
  </w:style>
  <w:style w:type="numbering" w:customStyle="1" w:styleId="List51">
    <w:name w:val="List 51"/>
    <w:basedOn w:val="ImportedStyle6"/>
    <w:rsid w:val="005F5546"/>
    <w:pPr>
      <w:numPr>
        <w:numId w:val="6"/>
      </w:numPr>
    </w:pPr>
  </w:style>
  <w:style w:type="character" w:customStyle="1" w:styleId="Hyperlink3">
    <w:name w:val="Hyperlink.3"/>
    <w:rsid w:val="005F5546"/>
    <w:rPr>
      <w:color w:val="000000"/>
      <w:u w:val="single" w:color="000000"/>
    </w:rPr>
  </w:style>
  <w:style w:type="paragraph" w:styleId="CommentText">
    <w:name w:val="annotation text"/>
    <w:link w:val="CommentTextChar"/>
    <w:rsid w:val="005F5546"/>
    <w:pPr>
      <w:pBdr>
        <w:top w:val="nil"/>
        <w:left w:val="nil"/>
        <w:bottom w:val="nil"/>
        <w:right w:val="nil"/>
        <w:between w:val="nil"/>
        <w:bar w:val="nil"/>
      </w:pBdr>
      <w:bidi/>
      <w:spacing w:after="200" w:line="276" w:lineRule="auto"/>
    </w:pPr>
    <w:rPr>
      <w:rFonts w:cs="Calibri"/>
      <w:color w:val="000000"/>
      <w:u w:color="000000"/>
      <w:bdr w:val="nil"/>
      <w:rtl/>
    </w:rPr>
  </w:style>
  <w:style w:type="character" w:customStyle="1" w:styleId="CommentTextChar">
    <w:name w:val="Comment Text Char"/>
    <w:link w:val="CommentText"/>
    <w:rsid w:val="005F5546"/>
    <w:rPr>
      <w:rFonts w:cs="Calibri"/>
      <w:color w:val="000000"/>
      <w:u w:color="000000"/>
      <w:bdr w:val="nil"/>
    </w:rPr>
  </w:style>
  <w:style w:type="character" w:styleId="CommentReference">
    <w:name w:val="annotation reference"/>
    <w:uiPriority w:val="99"/>
    <w:semiHidden/>
    <w:unhideWhenUsed/>
    <w:rsid w:val="005F5546"/>
    <w:rPr>
      <w:sz w:val="16"/>
      <w:szCs w:val="16"/>
    </w:rPr>
  </w:style>
  <w:style w:type="paragraph" w:styleId="BalloonText">
    <w:name w:val="Balloon Text"/>
    <w:basedOn w:val="Normal"/>
    <w:link w:val="BalloonTextChar"/>
    <w:uiPriority w:val="99"/>
    <w:semiHidden/>
    <w:unhideWhenUsed/>
    <w:rsid w:val="005F5546"/>
    <w:pPr>
      <w:pBdr>
        <w:top w:val="nil"/>
        <w:left w:val="nil"/>
        <w:bottom w:val="nil"/>
        <w:right w:val="nil"/>
        <w:between w:val="nil"/>
        <w:bar w:val="nil"/>
      </w:pBdr>
      <w:spacing w:after="0" w:line="240" w:lineRule="auto"/>
    </w:pPr>
    <w:rPr>
      <w:rFonts w:ascii="Helvetica" w:eastAsia="Arial Unicode MS" w:hAnsi="Helvetica"/>
      <w:sz w:val="18"/>
      <w:szCs w:val="18"/>
      <w:bdr w:val="nil"/>
    </w:rPr>
  </w:style>
  <w:style w:type="character" w:customStyle="1" w:styleId="BalloonTextChar">
    <w:name w:val="Balloon Text Char"/>
    <w:link w:val="BalloonText"/>
    <w:uiPriority w:val="99"/>
    <w:semiHidden/>
    <w:rsid w:val="005F5546"/>
    <w:rPr>
      <w:rFonts w:ascii="Helvetica" w:eastAsia="Arial Unicode MS" w:hAnsi="Helvetica"/>
      <w:sz w:val="18"/>
      <w:szCs w:val="18"/>
      <w:bdr w:val="nil"/>
    </w:rPr>
  </w:style>
  <w:style w:type="character" w:styleId="FootnoteReference">
    <w:name w:val="footnote reference"/>
    <w:uiPriority w:val="99"/>
    <w:unhideWhenUsed/>
    <w:rsid w:val="005F5546"/>
    <w:rPr>
      <w:vertAlign w:val="superscript"/>
    </w:rPr>
  </w:style>
  <w:style w:type="paragraph" w:styleId="CommentSubject">
    <w:name w:val="annotation subject"/>
    <w:basedOn w:val="CommentText"/>
    <w:next w:val="CommentText"/>
    <w:link w:val="CommentSubjectChar"/>
    <w:uiPriority w:val="99"/>
    <w:semiHidden/>
    <w:unhideWhenUsed/>
    <w:rsid w:val="005F5546"/>
    <w:pPr>
      <w:spacing w:after="0" w:line="240" w:lineRule="auto"/>
    </w:pPr>
    <w:rPr>
      <w:rFonts w:ascii="Times New Roman" w:eastAsia="Arial Unicode MS" w:hAnsi="Times New Roman" w:cs="Times New Roman"/>
      <w:b/>
      <w:bCs/>
      <w:color w:val="auto"/>
    </w:rPr>
  </w:style>
  <w:style w:type="character" w:customStyle="1" w:styleId="CommentSubjectChar">
    <w:name w:val="Comment Subject Char"/>
    <w:link w:val="CommentSubject"/>
    <w:uiPriority w:val="99"/>
    <w:semiHidden/>
    <w:rsid w:val="005F5546"/>
    <w:rPr>
      <w:rFonts w:ascii="Times New Roman" w:eastAsia="Arial Unicode MS" w:hAnsi="Times New Roman" w:cs="Calibri"/>
      <w:b/>
      <w:bCs/>
      <w:color w:val="000000"/>
      <w:u w:color="000000"/>
      <w:bdr w:val="nil"/>
    </w:rPr>
  </w:style>
  <w:style w:type="paragraph" w:styleId="TOC9">
    <w:name w:val="toc 9"/>
    <w:basedOn w:val="Normal"/>
    <w:next w:val="Normal"/>
    <w:autoRedefine/>
    <w:uiPriority w:val="39"/>
    <w:unhideWhenUsed/>
    <w:rsid w:val="005F5546"/>
    <w:pPr>
      <w:pBdr>
        <w:top w:val="nil"/>
        <w:left w:val="nil"/>
        <w:bottom w:val="nil"/>
        <w:right w:val="nil"/>
        <w:between w:val="nil"/>
        <w:bar w:val="nil"/>
      </w:pBdr>
      <w:spacing w:after="0" w:line="240" w:lineRule="auto"/>
      <w:ind w:left="1920"/>
    </w:pPr>
    <w:rPr>
      <w:rFonts w:ascii="Helvetica" w:eastAsia="Arial Unicode MS" w:hAnsi="Helvetica"/>
      <w:sz w:val="18"/>
      <w:szCs w:val="18"/>
      <w:bdr w:val="nil"/>
    </w:rPr>
  </w:style>
  <w:style w:type="paragraph" w:styleId="TOC1">
    <w:name w:val="toc 1"/>
    <w:basedOn w:val="Normal"/>
    <w:next w:val="Normal"/>
    <w:autoRedefine/>
    <w:uiPriority w:val="39"/>
    <w:unhideWhenUsed/>
    <w:qFormat/>
    <w:rsid w:val="009A79E8"/>
    <w:pPr>
      <w:keepNext/>
      <w:pBdr>
        <w:top w:val="nil"/>
        <w:left w:val="nil"/>
        <w:bottom w:val="nil"/>
        <w:right w:val="nil"/>
        <w:between w:val="nil"/>
        <w:bar w:val="nil"/>
      </w:pBdr>
      <w:tabs>
        <w:tab w:val="left" w:pos="360"/>
        <w:tab w:val="right" w:leader="dot" w:pos="9720"/>
      </w:tabs>
      <w:spacing w:after="100" w:afterAutospacing="1" w:line="252" w:lineRule="auto"/>
      <w:ind w:left="360" w:right="720" w:hanging="360"/>
    </w:pPr>
    <w:rPr>
      <w:rFonts w:ascii="Times New Roman" w:eastAsia="Arial Unicode MS" w:hAnsi="Times New Roman"/>
      <w:b/>
      <w:bCs/>
      <w:noProof/>
      <w:sz w:val="24"/>
      <w:szCs w:val="24"/>
      <w:bdr w:val="nil"/>
    </w:rPr>
  </w:style>
  <w:style w:type="paragraph" w:styleId="Title">
    <w:name w:val="Title"/>
    <w:basedOn w:val="Normal"/>
    <w:next w:val="Normal"/>
    <w:link w:val="TitleChar"/>
    <w:uiPriority w:val="10"/>
    <w:qFormat/>
    <w:rsid w:val="005F5546"/>
    <w:pPr>
      <w:pBdr>
        <w:top w:val="nil"/>
        <w:left w:val="nil"/>
        <w:bottom w:val="single" w:sz="8" w:space="4" w:color="499BC9"/>
        <w:right w:val="nil"/>
        <w:between w:val="nil"/>
        <w:bar w:val="nil"/>
      </w:pBdr>
      <w:spacing w:after="300" w:line="240" w:lineRule="auto"/>
      <w:contextualSpacing/>
    </w:pPr>
    <w:rPr>
      <w:rFonts w:ascii="Helvetica" w:eastAsia="Helvetica" w:hAnsi="Helvetica"/>
      <w:color w:val="2F2F2F"/>
      <w:spacing w:val="5"/>
      <w:kern w:val="28"/>
      <w:sz w:val="52"/>
      <w:szCs w:val="52"/>
      <w:bdr w:val="nil"/>
    </w:rPr>
  </w:style>
  <w:style w:type="character" w:customStyle="1" w:styleId="TitleChar">
    <w:name w:val="Title Char"/>
    <w:link w:val="Title"/>
    <w:uiPriority w:val="10"/>
    <w:rsid w:val="005F5546"/>
    <w:rPr>
      <w:rFonts w:ascii="Helvetica" w:eastAsia="Helvetica" w:hAnsi="Helvetica"/>
      <w:color w:val="2F2F2F"/>
      <w:spacing w:val="5"/>
      <w:kern w:val="28"/>
      <w:sz w:val="52"/>
      <w:szCs w:val="52"/>
      <w:bdr w:val="nil"/>
    </w:rPr>
  </w:style>
  <w:style w:type="character" w:customStyle="1" w:styleId="SubtleEmphasis1">
    <w:name w:val="Subtle Emphasis1"/>
    <w:uiPriority w:val="19"/>
    <w:qFormat/>
    <w:rsid w:val="005F5546"/>
    <w:rPr>
      <w:color w:val="808080"/>
    </w:rPr>
  </w:style>
  <w:style w:type="character" w:customStyle="1" w:styleId="IntenseEmphasis1">
    <w:name w:val="Intense Emphasis1"/>
    <w:uiPriority w:val="21"/>
    <w:qFormat/>
    <w:rsid w:val="005F5546"/>
    <w:rPr>
      <w:b/>
      <w:bCs/>
      <w:i/>
      <w:iCs/>
      <w:color w:val="499BC9"/>
    </w:rPr>
  </w:style>
  <w:style w:type="paragraph" w:customStyle="1" w:styleId="MediumList1-Accent41">
    <w:name w:val="Medium List 1 - Accent 41"/>
    <w:hidden/>
    <w:uiPriority w:val="99"/>
    <w:semiHidden/>
    <w:rsid w:val="005F5546"/>
    <w:pPr>
      <w:bidi/>
    </w:pPr>
    <w:rPr>
      <w:rFonts w:ascii="Times New Roman" w:eastAsia="Arial Unicode MS" w:hAnsi="Times New Roman"/>
      <w:sz w:val="24"/>
      <w:szCs w:val="24"/>
      <w:bdr w:val="nil"/>
      <w:rtl/>
    </w:rPr>
  </w:style>
  <w:style w:type="paragraph" w:styleId="EndnoteText">
    <w:name w:val="endnote text"/>
    <w:basedOn w:val="Normal"/>
    <w:link w:val="EndnoteTextChar"/>
    <w:uiPriority w:val="99"/>
    <w:semiHidden/>
    <w:unhideWhenUsed/>
    <w:rsid w:val="005F5546"/>
    <w:pPr>
      <w:pBdr>
        <w:top w:val="nil"/>
        <w:left w:val="nil"/>
        <w:bottom w:val="nil"/>
        <w:right w:val="nil"/>
        <w:between w:val="nil"/>
        <w:bar w:val="nil"/>
      </w:pBdr>
      <w:spacing w:after="0" w:line="240" w:lineRule="auto"/>
    </w:pPr>
    <w:rPr>
      <w:rFonts w:ascii="Times New Roman" w:eastAsia="Arial Unicode MS" w:hAnsi="Times New Roman"/>
      <w:sz w:val="20"/>
      <w:szCs w:val="20"/>
      <w:bdr w:val="nil"/>
    </w:rPr>
  </w:style>
  <w:style w:type="character" w:customStyle="1" w:styleId="EndnoteTextChar">
    <w:name w:val="Endnote Text Char"/>
    <w:link w:val="EndnoteText"/>
    <w:uiPriority w:val="99"/>
    <w:semiHidden/>
    <w:rsid w:val="005F5546"/>
    <w:rPr>
      <w:rFonts w:ascii="Times New Roman" w:eastAsia="Arial Unicode MS" w:hAnsi="Times New Roman"/>
      <w:bdr w:val="nil"/>
    </w:rPr>
  </w:style>
  <w:style w:type="character" w:styleId="EndnoteReference">
    <w:name w:val="endnote reference"/>
    <w:uiPriority w:val="99"/>
    <w:semiHidden/>
    <w:unhideWhenUsed/>
    <w:rsid w:val="005F5546"/>
    <w:rPr>
      <w:vertAlign w:val="superscript"/>
    </w:rPr>
  </w:style>
  <w:style w:type="character" w:styleId="FollowedHyperlink">
    <w:name w:val="FollowedHyperlink"/>
    <w:uiPriority w:val="99"/>
    <w:semiHidden/>
    <w:unhideWhenUsed/>
    <w:rsid w:val="005F5546"/>
    <w:rPr>
      <w:color w:val="FF00FF"/>
      <w:u w:val="single"/>
    </w:rPr>
  </w:style>
  <w:style w:type="paragraph" w:styleId="PlainText">
    <w:name w:val="Plain Text"/>
    <w:basedOn w:val="Normal"/>
    <w:link w:val="PlainTextChar"/>
    <w:uiPriority w:val="99"/>
    <w:unhideWhenUsed/>
    <w:rsid w:val="005F5546"/>
    <w:pPr>
      <w:spacing w:after="0" w:line="240" w:lineRule="auto"/>
    </w:pPr>
    <w:rPr>
      <w:szCs w:val="21"/>
    </w:rPr>
  </w:style>
  <w:style w:type="character" w:customStyle="1" w:styleId="PlainTextChar">
    <w:name w:val="Plain Text Char"/>
    <w:link w:val="PlainText"/>
    <w:uiPriority w:val="99"/>
    <w:rsid w:val="005F5546"/>
    <w:rPr>
      <w:sz w:val="22"/>
      <w:szCs w:val="21"/>
    </w:rPr>
  </w:style>
  <w:style w:type="character" w:customStyle="1" w:styleId="BookTitle1">
    <w:name w:val="Book Title1"/>
    <w:uiPriority w:val="33"/>
    <w:qFormat/>
    <w:rsid w:val="005F5546"/>
    <w:rPr>
      <w:b/>
      <w:bCs/>
      <w:i/>
      <w:iCs/>
      <w:spacing w:val="5"/>
    </w:rPr>
  </w:style>
  <w:style w:type="paragraph" w:customStyle="1" w:styleId="MediumList2-Accent41">
    <w:name w:val="Medium List 2 - Accent 41"/>
    <w:basedOn w:val="Normal"/>
    <w:uiPriority w:val="34"/>
    <w:qFormat/>
    <w:rsid w:val="005F5546"/>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rPr>
  </w:style>
  <w:style w:type="paragraph" w:styleId="Subtitle">
    <w:name w:val="Subtitle"/>
    <w:basedOn w:val="Normal"/>
    <w:next w:val="Normal"/>
    <w:link w:val="SubtitleChar"/>
    <w:uiPriority w:val="11"/>
    <w:qFormat/>
    <w:rsid w:val="005F5546"/>
    <w:pPr>
      <w:numPr>
        <w:ilvl w:val="1"/>
      </w:numPr>
      <w:pBdr>
        <w:top w:val="nil"/>
        <w:left w:val="nil"/>
        <w:bottom w:val="nil"/>
        <w:right w:val="nil"/>
        <w:between w:val="nil"/>
        <w:bar w:val="nil"/>
      </w:pBdr>
      <w:spacing w:after="0" w:line="240" w:lineRule="auto"/>
    </w:pPr>
    <w:rPr>
      <w:rFonts w:ascii="Helvetica" w:eastAsia="Helvetica" w:hAnsi="Helvetica"/>
      <w:i/>
      <w:iCs/>
      <w:color w:val="499BC9"/>
      <w:spacing w:val="15"/>
      <w:sz w:val="24"/>
      <w:szCs w:val="24"/>
      <w:bdr w:val="nil"/>
    </w:rPr>
  </w:style>
  <w:style w:type="character" w:customStyle="1" w:styleId="SubtitleChar">
    <w:name w:val="Subtitle Char"/>
    <w:link w:val="Subtitle"/>
    <w:uiPriority w:val="11"/>
    <w:rsid w:val="005F5546"/>
    <w:rPr>
      <w:rFonts w:ascii="Helvetica" w:eastAsia="Helvetica" w:hAnsi="Helvetica"/>
      <w:i/>
      <w:iCs/>
      <w:color w:val="499BC9"/>
      <w:spacing w:val="15"/>
      <w:sz w:val="24"/>
      <w:szCs w:val="24"/>
      <w:bdr w:val="nil"/>
    </w:rPr>
  </w:style>
  <w:style w:type="paragraph" w:styleId="TOC5">
    <w:name w:val="toc 5"/>
    <w:basedOn w:val="Normal"/>
    <w:next w:val="Normal"/>
    <w:autoRedefine/>
    <w:uiPriority w:val="39"/>
    <w:unhideWhenUsed/>
    <w:rsid w:val="005F5546"/>
    <w:pPr>
      <w:pBdr>
        <w:top w:val="nil"/>
        <w:left w:val="nil"/>
        <w:bottom w:val="nil"/>
        <w:right w:val="nil"/>
        <w:between w:val="nil"/>
        <w:bar w:val="nil"/>
      </w:pBdr>
      <w:spacing w:after="0" w:line="240" w:lineRule="auto"/>
      <w:ind w:left="960"/>
    </w:pPr>
    <w:rPr>
      <w:rFonts w:ascii="Helvetica" w:eastAsia="Arial Unicode MS" w:hAnsi="Helvetica"/>
      <w:sz w:val="18"/>
      <w:szCs w:val="18"/>
      <w:bdr w:val="nil"/>
    </w:rPr>
  </w:style>
  <w:style w:type="paragraph" w:styleId="TOC6">
    <w:name w:val="toc 6"/>
    <w:basedOn w:val="Normal"/>
    <w:next w:val="Normal"/>
    <w:autoRedefine/>
    <w:uiPriority w:val="39"/>
    <w:unhideWhenUsed/>
    <w:rsid w:val="005F5546"/>
    <w:pPr>
      <w:pBdr>
        <w:top w:val="nil"/>
        <w:left w:val="nil"/>
        <w:bottom w:val="nil"/>
        <w:right w:val="nil"/>
        <w:between w:val="nil"/>
        <w:bar w:val="nil"/>
      </w:pBdr>
      <w:spacing w:after="0" w:line="240" w:lineRule="auto"/>
      <w:ind w:left="1200"/>
    </w:pPr>
    <w:rPr>
      <w:rFonts w:ascii="Helvetica" w:eastAsia="Arial Unicode MS" w:hAnsi="Helvetica"/>
      <w:sz w:val="18"/>
      <w:szCs w:val="18"/>
      <w:bdr w:val="nil"/>
    </w:rPr>
  </w:style>
  <w:style w:type="paragraph" w:styleId="TOC7">
    <w:name w:val="toc 7"/>
    <w:basedOn w:val="Normal"/>
    <w:next w:val="Normal"/>
    <w:autoRedefine/>
    <w:uiPriority w:val="39"/>
    <w:unhideWhenUsed/>
    <w:rsid w:val="005F5546"/>
    <w:pPr>
      <w:pBdr>
        <w:top w:val="nil"/>
        <w:left w:val="nil"/>
        <w:bottom w:val="nil"/>
        <w:right w:val="nil"/>
        <w:between w:val="nil"/>
        <w:bar w:val="nil"/>
      </w:pBdr>
      <w:spacing w:after="0" w:line="240" w:lineRule="auto"/>
      <w:ind w:left="1440"/>
    </w:pPr>
    <w:rPr>
      <w:rFonts w:ascii="Helvetica" w:eastAsia="Arial Unicode MS" w:hAnsi="Helvetica"/>
      <w:sz w:val="18"/>
      <w:szCs w:val="18"/>
      <w:bdr w:val="nil"/>
    </w:rPr>
  </w:style>
  <w:style w:type="paragraph" w:styleId="TOC8">
    <w:name w:val="toc 8"/>
    <w:basedOn w:val="Normal"/>
    <w:next w:val="Normal"/>
    <w:autoRedefine/>
    <w:uiPriority w:val="39"/>
    <w:unhideWhenUsed/>
    <w:rsid w:val="005F5546"/>
    <w:pPr>
      <w:pBdr>
        <w:top w:val="nil"/>
        <w:left w:val="nil"/>
        <w:bottom w:val="nil"/>
        <w:right w:val="nil"/>
        <w:between w:val="nil"/>
        <w:bar w:val="nil"/>
      </w:pBdr>
      <w:spacing w:after="0" w:line="240" w:lineRule="auto"/>
      <w:ind w:left="1680"/>
    </w:pPr>
    <w:rPr>
      <w:rFonts w:ascii="Helvetica" w:eastAsia="Arial Unicode MS" w:hAnsi="Helvetica"/>
      <w:sz w:val="18"/>
      <w:szCs w:val="18"/>
      <w:bdr w:val="nil"/>
    </w:rPr>
  </w:style>
  <w:style w:type="character" w:styleId="Strong">
    <w:name w:val="Strong"/>
    <w:uiPriority w:val="22"/>
    <w:qFormat/>
    <w:rsid w:val="005F5546"/>
    <w:rPr>
      <w:b/>
      <w:bCs/>
    </w:rPr>
  </w:style>
  <w:style w:type="paragraph" w:styleId="DocumentMap">
    <w:name w:val="Document Map"/>
    <w:basedOn w:val="Normal"/>
    <w:link w:val="DocumentMapChar"/>
    <w:uiPriority w:val="99"/>
    <w:semiHidden/>
    <w:unhideWhenUsed/>
    <w:rsid w:val="005F5546"/>
    <w:pPr>
      <w:pBdr>
        <w:top w:val="nil"/>
        <w:left w:val="nil"/>
        <w:bottom w:val="nil"/>
        <w:right w:val="nil"/>
        <w:between w:val="nil"/>
        <w:bar w:val="nil"/>
      </w:pBdr>
      <w:spacing w:after="0" w:line="240" w:lineRule="auto"/>
    </w:pPr>
    <w:rPr>
      <w:rFonts w:ascii="Helvetica" w:eastAsia="Arial Unicode MS" w:hAnsi="Helvetica"/>
      <w:sz w:val="24"/>
      <w:szCs w:val="24"/>
      <w:bdr w:val="nil"/>
    </w:rPr>
  </w:style>
  <w:style w:type="character" w:customStyle="1" w:styleId="DocumentMapChar">
    <w:name w:val="Document Map Char"/>
    <w:link w:val="DocumentMap"/>
    <w:uiPriority w:val="99"/>
    <w:semiHidden/>
    <w:rsid w:val="005F5546"/>
    <w:rPr>
      <w:rFonts w:ascii="Helvetica" w:eastAsia="Arial Unicode MS" w:hAnsi="Helvetica"/>
      <w:sz w:val="24"/>
      <w:szCs w:val="24"/>
      <w:bdr w:val="nil"/>
    </w:rPr>
  </w:style>
  <w:style w:type="paragraph" w:customStyle="1" w:styleId="DarkList-Accent31">
    <w:name w:val="Dark List - Accent 31"/>
    <w:hidden/>
    <w:uiPriority w:val="99"/>
    <w:semiHidden/>
    <w:rsid w:val="005F5546"/>
    <w:pPr>
      <w:bidi/>
    </w:pPr>
    <w:rPr>
      <w:rFonts w:ascii="Times New Roman" w:eastAsia="Arial Unicode MS" w:hAnsi="Times New Roman"/>
      <w:sz w:val="24"/>
      <w:szCs w:val="24"/>
      <w:bdr w:val="nil"/>
      <w:rtl/>
    </w:rPr>
  </w:style>
  <w:style w:type="paragraph" w:customStyle="1" w:styleId="LightList-Accent31">
    <w:name w:val="Light List - Accent 31"/>
    <w:hidden/>
    <w:uiPriority w:val="99"/>
    <w:semiHidden/>
    <w:rsid w:val="005F5546"/>
    <w:pPr>
      <w:bidi/>
    </w:pPr>
    <w:rPr>
      <w:rFonts w:ascii="Times New Roman" w:eastAsia="Arial Unicode MS" w:hAnsi="Times New Roman"/>
      <w:sz w:val="24"/>
      <w:szCs w:val="24"/>
      <w:bdr w:val="nil"/>
      <w:rtl/>
    </w:rPr>
  </w:style>
  <w:style w:type="paragraph" w:customStyle="1" w:styleId="MediumList2-Accent21">
    <w:name w:val="Medium List 2 - Accent 21"/>
    <w:hidden/>
    <w:uiPriority w:val="99"/>
    <w:semiHidden/>
    <w:rsid w:val="005F5546"/>
    <w:pPr>
      <w:bidi/>
    </w:pPr>
    <w:rPr>
      <w:rFonts w:ascii="Times New Roman" w:eastAsia="Arial Unicode MS" w:hAnsi="Times New Roman"/>
      <w:sz w:val="24"/>
      <w:szCs w:val="24"/>
      <w:bdr w:val="nil"/>
      <w:rtl/>
    </w:rPr>
  </w:style>
  <w:style w:type="paragraph" w:customStyle="1" w:styleId="ColorfulShading-Accent11">
    <w:name w:val="Colorful Shading - Accent 11"/>
    <w:hidden/>
    <w:uiPriority w:val="99"/>
    <w:semiHidden/>
    <w:rsid w:val="005F5546"/>
    <w:pPr>
      <w:bidi/>
    </w:pPr>
    <w:rPr>
      <w:rFonts w:ascii="Times New Roman" w:eastAsia="Arial Unicode MS" w:hAnsi="Times New Roman"/>
      <w:sz w:val="24"/>
      <w:szCs w:val="24"/>
      <w:bdr w:val="nil"/>
      <w:rtl/>
    </w:rPr>
  </w:style>
  <w:style w:type="paragraph" w:styleId="Revision">
    <w:name w:val="Revision"/>
    <w:hidden/>
    <w:uiPriority w:val="99"/>
    <w:semiHidden/>
    <w:rsid w:val="005F5546"/>
    <w:pPr>
      <w:bidi/>
    </w:pPr>
    <w:rPr>
      <w:rFonts w:ascii="Times New Roman" w:eastAsia="Arial Unicode MS" w:hAnsi="Times New Roman"/>
      <w:sz w:val="24"/>
      <w:szCs w:val="24"/>
      <w:bdr w:val="nil"/>
      <w:rtl/>
    </w:rPr>
  </w:style>
  <w:style w:type="character" w:customStyle="1" w:styleId="content-container">
    <w:name w:val="content-container"/>
    <w:rsid w:val="005F5546"/>
  </w:style>
  <w:style w:type="paragraph" w:customStyle="1" w:styleId="levelsec">
    <w:name w:val="level_sec"/>
    <w:basedOn w:val="Normal"/>
    <w:rsid w:val="00616E57"/>
    <w:pPr>
      <w:spacing w:before="100" w:beforeAutospacing="1" w:after="100" w:afterAutospacing="1" w:line="240" w:lineRule="auto"/>
    </w:pPr>
    <w:rPr>
      <w:rFonts w:ascii="Times New Roman" w:eastAsia="Times New Roman" w:hAnsi="Times New Roman"/>
      <w:sz w:val="24"/>
      <w:szCs w:val="24"/>
    </w:rPr>
  </w:style>
  <w:style w:type="paragraph" w:customStyle="1" w:styleId="levela">
    <w:name w:val="level_a"/>
    <w:basedOn w:val="Normal"/>
    <w:rsid w:val="00616E57"/>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link w:val="Heading5"/>
    <w:uiPriority w:val="9"/>
    <w:rsid w:val="00C32B95"/>
    <w:rPr>
      <w:rFonts w:ascii="Times New Roman" w:hAnsi="Times New Roman"/>
      <w:b/>
      <w:i/>
      <w:color w:val="FF0000"/>
      <w:sz w:val="26"/>
      <w:szCs w:val="26"/>
      <w:bdr w:val="nil"/>
    </w:rPr>
  </w:style>
  <w:style w:type="paragraph" w:styleId="TOCHeading">
    <w:name w:val="TOC Heading"/>
    <w:basedOn w:val="Heading1"/>
    <w:next w:val="Normal"/>
    <w:uiPriority w:val="39"/>
    <w:semiHidden/>
    <w:unhideWhenUsed/>
    <w:qFormat/>
    <w:rsid w:val="009A79E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after="0"/>
      <w:outlineLvl w:val="9"/>
    </w:pPr>
    <w:rPr>
      <w:rFonts w:ascii="Cambria" w:eastAsia="MS Gothic" w:hAnsi="Cambria"/>
      <w:b w:val="0"/>
      <w:bCs/>
      <w:color w:val="365F91"/>
      <w:spacing w:val="0"/>
      <w:kern w:val="0"/>
      <w:sz w:val="28"/>
      <w:szCs w:val="28"/>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450">
      <w:bodyDiv w:val="1"/>
      <w:marLeft w:val="0"/>
      <w:marRight w:val="0"/>
      <w:marTop w:val="0"/>
      <w:marBottom w:val="0"/>
      <w:divBdr>
        <w:top w:val="none" w:sz="0" w:space="0" w:color="auto"/>
        <w:left w:val="none" w:sz="0" w:space="0" w:color="auto"/>
        <w:bottom w:val="none" w:sz="0" w:space="0" w:color="auto"/>
        <w:right w:val="none" w:sz="0" w:space="0" w:color="auto"/>
      </w:divBdr>
    </w:div>
    <w:div w:id="209197890">
      <w:bodyDiv w:val="1"/>
      <w:marLeft w:val="0"/>
      <w:marRight w:val="0"/>
      <w:marTop w:val="0"/>
      <w:marBottom w:val="0"/>
      <w:divBdr>
        <w:top w:val="none" w:sz="0" w:space="0" w:color="auto"/>
        <w:left w:val="none" w:sz="0" w:space="0" w:color="auto"/>
        <w:bottom w:val="none" w:sz="0" w:space="0" w:color="auto"/>
        <w:right w:val="none" w:sz="0" w:space="0" w:color="auto"/>
      </w:divBdr>
    </w:div>
    <w:div w:id="792791744">
      <w:bodyDiv w:val="1"/>
      <w:marLeft w:val="0"/>
      <w:marRight w:val="0"/>
      <w:marTop w:val="0"/>
      <w:marBottom w:val="0"/>
      <w:divBdr>
        <w:top w:val="none" w:sz="0" w:space="0" w:color="auto"/>
        <w:left w:val="none" w:sz="0" w:space="0" w:color="auto"/>
        <w:bottom w:val="none" w:sz="0" w:space="0" w:color="auto"/>
        <w:right w:val="none" w:sz="0" w:space="0" w:color="auto"/>
      </w:divBdr>
      <w:divsChild>
        <w:div w:id="516622331">
          <w:marLeft w:val="0"/>
          <w:marRight w:val="0"/>
          <w:marTop w:val="0"/>
          <w:marBottom w:val="0"/>
          <w:divBdr>
            <w:top w:val="none" w:sz="0" w:space="0" w:color="auto"/>
            <w:left w:val="none" w:sz="0" w:space="0" w:color="auto"/>
            <w:bottom w:val="none" w:sz="0" w:space="0" w:color="auto"/>
            <w:right w:val="none" w:sz="0" w:space="0" w:color="auto"/>
          </w:divBdr>
          <w:divsChild>
            <w:div w:id="538201528">
              <w:marLeft w:val="0"/>
              <w:marRight w:val="0"/>
              <w:marTop w:val="0"/>
              <w:marBottom w:val="0"/>
              <w:divBdr>
                <w:top w:val="none" w:sz="0" w:space="0" w:color="auto"/>
                <w:left w:val="none" w:sz="0" w:space="0" w:color="auto"/>
                <w:bottom w:val="none" w:sz="0" w:space="0" w:color="auto"/>
                <w:right w:val="none" w:sz="0" w:space="0" w:color="auto"/>
              </w:divBdr>
              <w:divsChild>
                <w:div w:id="9987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1207">
      <w:bodyDiv w:val="1"/>
      <w:marLeft w:val="0"/>
      <w:marRight w:val="0"/>
      <w:marTop w:val="0"/>
      <w:marBottom w:val="0"/>
      <w:divBdr>
        <w:top w:val="none" w:sz="0" w:space="0" w:color="auto"/>
        <w:left w:val="none" w:sz="0" w:space="0" w:color="auto"/>
        <w:bottom w:val="none" w:sz="0" w:space="0" w:color="auto"/>
        <w:right w:val="none" w:sz="0" w:space="0" w:color="auto"/>
      </w:divBdr>
      <w:divsChild>
        <w:div w:id="1679118286">
          <w:marLeft w:val="0"/>
          <w:marRight w:val="0"/>
          <w:marTop w:val="0"/>
          <w:marBottom w:val="0"/>
          <w:divBdr>
            <w:top w:val="none" w:sz="0" w:space="0" w:color="auto"/>
            <w:left w:val="none" w:sz="0" w:space="0" w:color="auto"/>
            <w:bottom w:val="none" w:sz="0" w:space="0" w:color="auto"/>
            <w:right w:val="none" w:sz="0" w:space="0" w:color="auto"/>
          </w:divBdr>
          <w:divsChild>
            <w:div w:id="1849978507">
              <w:marLeft w:val="0"/>
              <w:marRight w:val="0"/>
              <w:marTop w:val="0"/>
              <w:marBottom w:val="0"/>
              <w:divBdr>
                <w:top w:val="none" w:sz="0" w:space="0" w:color="auto"/>
                <w:left w:val="none" w:sz="0" w:space="0" w:color="auto"/>
                <w:bottom w:val="none" w:sz="0" w:space="0" w:color="auto"/>
                <w:right w:val="none" w:sz="0" w:space="0" w:color="auto"/>
              </w:divBdr>
              <w:divsChild>
                <w:div w:id="307252315">
                  <w:marLeft w:val="0"/>
                  <w:marRight w:val="0"/>
                  <w:marTop w:val="0"/>
                  <w:marBottom w:val="0"/>
                  <w:divBdr>
                    <w:top w:val="none" w:sz="0" w:space="0" w:color="auto"/>
                    <w:left w:val="none" w:sz="0" w:space="0" w:color="auto"/>
                    <w:bottom w:val="none" w:sz="0" w:space="0" w:color="auto"/>
                    <w:right w:val="none" w:sz="0" w:space="0" w:color="auto"/>
                  </w:divBdr>
                  <w:divsChild>
                    <w:div w:id="144056306">
                      <w:marLeft w:val="0"/>
                      <w:marRight w:val="0"/>
                      <w:marTop w:val="0"/>
                      <w:marBottom w:val="0"/>
                      <w:divBdr>
                        <w:top w:val="none" w:sz="0" w:space="0" w:color="auto"/>
                        <w:left w:val="none" w:sz="0" w:space="0" w:color="auto"/>
                        <w:bottom w:val="none" w:sz="0" w:space="0" w:color="auto"/>
                        <w:right w:val="none" w:sz="0" w:space="0" w:color="auto"/>
                      </w:divBdr>
                      <w:divsChild>
                        <w:div w:id="2069062436">
                          <w:marLeft w:val="0"/>
                          <w:marRight w:val="0"/>
                          <w:marTop w:val="0"/>
                          <w:marBottom w:val="0"/>
                          <w:divBdr>
                            <w:top w:val="none" w:sz="0" w:space="0" w:color="auto"/>
                            <w:left w:val="none" w:sz="0" w:space="0" w:color="auto"/>
                            <w:bottom w:val="none" w:sz="0" w:space="0" w:color="auto"/>
                            <w:right w:val="none" w:sz="0" w:space="0" w:color="auto"/>
                          </w:divBdr>
                          <w:divsChild>
                            <w:div w:id="1145898942">
                              <w:marLeft w:val="0"/>
                              <w:marRight w:val="0"/>
                              <w:marTop w:val="0"/>
                              <w:marBottom w:val="0"/>
                              <w:divBdr>
                                <w:top w:val="none" w:sz="0" w:space="0" w:color="auto"/>
                                <w:left w:val="none" w:sz="0" w:space="0" w:color="auto"/>
                                <w:bottom w:val="none" w:sz="0" w:space="0" w:color="auto"/>
                                <w:right w:val="none" w:sz="0" w:space="0" w:color="auto"/>
                              </w:divBdr>
                              <w:divsChild>
                                <w:div w:id="805664331">
                                  <w:marLeft w:val="0"/>
                                  <w:marRight w:val="0"/>
                                  <w:marTop w:val="0"/>
                                  <w:marBottom w:val="0"/>
                                  <w:divBdr>
                                    <w:top w:val="none" w:sz="0" w:space="0" w:color="auto"/>
                                    <w:left w:val="none" w:sz="0" w:space="0" w:color="auto"/>
                                    <w:bottom w:val="none" w:sz="0" w:space="0" w:color="auto"/>
                                    <w:right w:val="none" w:sz="0" w:space="0" w:color="auto"/>
                                  </w:divBdr>
                                  <w:divsChild>
                                    <w:div w:id="460810192">
                                      <w:marLeft w:val="0"/>
                                      <w:marRight w:val="0"/>
                                      <w:marTop w:val="0"/>
                                      <w:marBottom w:val="0"/>
                                      <w:divBdr>
                                        <w:top w:val="none" w:sz="0" w:space="0" w:color="auto"/>
                                        <w:left w:val="none" w:sz="0" w:space="0" w:color="auto"/>
                                        <w:bottom w:val="none" w:sz="0" w:space="0" w:color="auto"/>
                                        <w:right w:val="none" w:sz="0" w:space="0" w:color="auto"/>
                                      </w:divBdr>
                                      <w:divsChild>
                                        <w:div w:id="1204561199">
                                          <w:marLeft w:val="0"/>
                                          <w:marRight w:val="0"/>
                                          <w:marTop w:val="0"/>
                                          <w:marBottom w:val="0"/>
                                          <w:divBdr>
                                            <w:top w:val="none" w:sz="0" w:space="0" w:color="auto"/>
                                            <w:left w:val="none" w:sz="0" w:space="0" w:color="auto"/>
                                            <w:bottom w:val="none" w:sz="0" w:space="0" w:color="auto"/>
                                            <w:right w:val="none" w:sz="0" w:space="0" w:color="auto"/>
                                          </w:divBdr>
                                          <w:divsChild>
                                            <w:div w:id="4523210">
                                              <w:marLeft w:val="0"/>
                                              <w:marRight w:val="0"/>
                                              <w:marTop w:val="0"/>
                                              <w:marBottom w:val="0"/>
                                              <w:divBdr>
                                                <w:top w:val="none" w:sz="0" w:space="0" w:color="auto"/>
                                                <w:left w:val="none" w:sz="0" w:space="0" w:color="auto"/>
                                                <w:bottom w:val="none" w:sz="0" w:space="0" w:color="auto"/>
                                                <w:right w:val="none" w:sz="0" w:space="0" w:color="auto"/>
                                              </w:divBdr>
                                              <w:divsChild>
                                                <w:div w:id="441803326">
                                                  <w:marLeft w:val="0"/>
                                                  <w:marRight w:val="0"/>
                                                  <w:marTop w:val="0"/>
                                                  <w:marBottom w:val="0"/>
                                                  <w:divBdr>
                                                    <w:top w:val="none" w:sz="0" w:space="0" w:color="auto"/>
                                                    <w:left w:val="none" w:sz="0" w:space="0" w:color="auto"/>
                                                    <w:bottom w:val="none" w:sz="0" w:space="0" w:color="auto"/>
                                                    <w:right w:val="none" w:sz="0" w:space="0" w:color="auto"/>
                                                  </w:divBdr>
                                                </w:div>
                                                <w:div w:id="1138646835">
                                                  <w:marLeft w:val="0"/>
                                                  <w:marRight w:val="0"/>
                                                  <w:marTop w:val="0"/>
                                                  <w:marBottom w:val="0"/>
                                                  <w:divBdr>
                                                    <w:top w:val="none" w:sz="0" w:space="0" w:color="auto"/>
                                                    <w:left w:val="none" w:sz="0" w:space="0" w:color="auto"/>
                                                    <w:bottom w:val="none" w:sz="0" w:space="0" w:color="auto"/>
                                                    <w:right w:val="none" w:sz="0" w:space="0" w:color="auto"/>
                                                  </w:divBdr>
                                                </w:div>
                                                <w:div w:id="1314410391">
                                                  <w:marLeft w:val="0"/>
                                                  <w:marRight w:val="0"/>
                                                  <w:marTop w:val="0"/>
                                                  <w:marBottom w:val="0"/>
                                                  <w:divBdr>
                                                    <w:top w:val="none" w:sz="0" w:space="0" w:color="auto"/>
                                                    <w:left w:val="none" w:sz="0" w:space="0" w:color="auto"/>
                                                    <w:bottom w:val="none" w:sz="0" w:space="0" w:color="auto"/>
                                                    <w:right w:val="none" w:sz="0" w:space="0" w:color="auto"/>
                                                  </w:divBdr>
                                                </w:div>
                                                <w:div w:id="16642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82566">
      <w:bodyDiv w:val="1"/>
      <w:marLeft w:val="0"/>
      <w:marRight w:val="0"/>
      <w:marTop w:val="0"/>
      <w:marBottom w:val="0"/>
      <w:divBdr>
        <w:top w:val="none" w:sz="0" w:space="0" w:color="auto"/>
        <w:left w:val="none" w:sz="0" w:space="0" w:color="auto"/>
        <w:bottom w:val="none" w:sz="0" w:space="0" w:color="auto"/>
        <w:right w:val="none" w:sz="0" w:space="0" w:color="auto"/>
      </w:divBdr>
    </w:div>
    <w:div w:id="1458794775">
      <w:bodyDiv w:val="1"/>
      <w:marLeft w:val="0"/>
      <w:marRight w:val="0"/>
      <w:marTop w:val="0"/>
      <w:marBottom w:val="0"/>
      <w:divBdr>
        <w:top w:val="none" w:sz="0" w:space="0" w:color="auto"/>
        <w:left w:val="none" w:sz="0" w:space="0" w:color="auto"/>
        <w:bottom w:val="none" w:sz="0" w:space="0" w:color="auto"/>
        <w:right w:val="none" w:sz="0" w:space="0" w:color="auto"/>
      </w:divBdr>
    </w:div>
    <w:div w:id="1498115554">
      <w:bodyDiv w:val="1"/>
      <w:marLeft w:val="0"/>
      <w:marRight w:val="0"/>
      <w:marTop w:val="0"/>
      <w:marBottom w:val="0"/>
      <w:divBdr>
        <w:top w:val="none" w:sz="0" w:space="0" w:color="auto"/>
        <w:left w:val="none" w:sz="0" w:space="0" w:color="auto"/>
        <w:bottom w:val="none" w:sz="0" w:space="0" w:color="auto"/>
        <w:right w:val="none" w:sz="0" w:space="0" w:color="auto"/>
      </w:divBdr>
    </w:div>
    <w:div w:id="1521822644">
      <w:bodyDiv w:val="1"/>
      <w:marLeft w:val="0"/>
      <w:marRight w:val="0"/>
      <w:marTop w:val="0"/>
      <w:marBottom w:val="0"/>
      <w:divBdr>
        <w:top w:val="none" w:sz="0" w:space="0" w:color="auto"/>
        <w:left w:val="none" w:sz="0" w:space="0" w:color="auto"/>
        <w:bottom w:val="none" w:sz="0" w:space="0" w:color="auto"/>
        <w:right w:val="none" w:sz="0" w:space="0" w:color="auto"/>
      </w:divBdr>
    </w:div>
    <w:div w:id="1874540404">
      <w:bodyDiv w:val="1"/>
      <w:marLeft w:val="0"/>
      <w:marRight w:val="0"/>
      <w:marTop w:val="0"/>
      <w:marBottom w:val="0"/>
      <w:divBdr>
        <w:top w:val="none" w:sz="0" w:space="0" w:color="auto"/>
        <w:left w:val="none" w:sz="0" w:space="0" w:color="auto"/>
        <w:bottom w:val="none" w:sz="0" w:space="0" w:color="auto"/>
        <w:right w:val="none" w:sz="0" w:space="0" w:color="auto"/>
      </w:divBdr>
    </w:div>
    <w:div w:id="21332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omb/memoranda/fy2007/m07-07.pdf"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www.ed.gov/policy/gen/guid/significant-guidance.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OCR@ed.gov"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leta.gov/WIOA" TargetMode="External"/><Relationship Id="rId2" Type="http://schemas.openxmlformats.org/officeDocument/2006/relationships/hyperlink" Target="https://rsa.ed.gov/wioa.cfm" TargetMode="External"/><Relationship Id="rId1" Type="http://schemas.openxmlformats.org/officeDocument/2006/relationships/hyperlink" Target="http://idea.ed.gov/" TargetMode="External"/><Relationship Id="rId6" Type="http://schemas.openxmlformats.org/officeDocument/2006/relationships/hyperlink" Target="http://www.ed.gov/ocr/504faq.html" TargetMode="External"/><Relationship Id="rId5" Type="http://schemas.openxmlformats.org/officeDocument/2006/relationships/hyperlink" Target="http://www.ed.gov/ocr/docs/dcl-504faq-201109.html" TargetMode="External"/><Relationship Id="rId4" Type="http://schemas.openxmlformats.org/officeDocument/2006/relationships/hyperlink" Target="http://www.ed.gov/ocr/letters/colleague-2011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7D08-B059-405C-84F2-A763C90C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5888</CharactersWithSpaces>
  <SharedDoc>false</SharedDoc>
  <HLinks>
    <vt:vector size="570" baseType="variant">
      <vt:variant>
        <vt:i4>7667769</vt:i4>
      </vt:variant>
      <vt:variant>
        <vt:i4>267</vt:i4>
      </vt:variant>
      <vt:variant>
        <vt:i4>0</vt:i4>
      </vt:variant>
      <vt:variant>
        <vt:i4>5</vt:i4>
      </vt:variant>
      <vt:variant>
        <vt:lpwstr>http://www.parentcenterhub.org/repository/adhd/</vt:lpwstr>
      </vt:variant>
      <vt:variant>
        <vt:lpwstr/>
      </vt:variant>
      <vt:variant>
        <vt:i4>131145</vt:i4>
      </vt:variant>
      <vt:variant>
        <vt:i4>264</vt:i4>
      </vt:variant>
      <vt:variant>
        <vt:i4>0</vt:i4>
      </vt:variant>
      <vt:variant>
        <vt:i4>5</vt:i4>
      </vt:variant>
      <vt:variant>
        <vt:lpwstr>http://www.parentcenterhub.org/repository/adhd-facts-statistics-you/</vt:lpwstr>
      </vt:variant>
      <vt:variant>
        <vt:lpwstr/>
      </vt:variant>
      <vt:variant>
        <vt:i4>2949236</vt:i4>
      </vt:variant>
      <vt:variant>
        <vt:i4>261</vt:i4>
      </vt:variant>
      <vt:variant>
        <vt:i4>0</vt:i4>
      </vt:variant>
      <vt:variant>
        <vt:i4>5</vt:i4>
      </vt:variant>
      <vt:variant>
        <vt:lpwstr>https://www.pbis.org/resource/702/interventions-for-children-with-adhd-apbs-08</vt:lpwstr>
      </vt:variant>
      <vt:variant>
        <vt:lpwstr/>
      </vt:variant>
      <vt:variant>
        <vt:i4>2818093</vt:i4>
      </vt:variant>
      <vt:variant>
        <vt:i4>258</vt:i4>
      </vt:variant>
      <vt:variant>
        <vt:i4>0</vt:i4>
      </vt:variant>
      <vt:variant>
        <vt:i4>5</vt:i4>
      </vt:variant>
      <vt:variant>
        <vt:lpwstr>http://www.chadd.org/Understanding-ADHD/About-ADHD/Fact-Sheets-on-ADHD.aspx</vt:lpwstr>
      </vt:variant>
      <vt:variant>
        <vt:lpwstr/>
      </vt:variant>
      <vt:variant>
        <vt:i4>8192048</vt:i4>
      </vt:variant>
      <vt:variant>
        <vt:i4>255</vt:i4>
      </vt:variant>
      <vt:variant>
        <vt:i4>0</vt:i4>
      </vt:variant>
      <vt:variant>
        <vt:i4>5</vt:i4>
      </vt:variant>
      <vt:variant>
        <vt:lpwstr>http://www.cdc.gov/ncbddd/adhd</vt:lpwstr>
      </vt:variant>
      <vt:variant>
        <vt:lpwstr/>
      </vt:variant>
      <vt:variant>
        <vt:i4>655364</vt:i4>
      </vt:variant>
      <vt:variant>
        <vt:i4>252</vt:i4>
      </vt:variant>
      <vt:variant>
        <vt:i4>0</vt:i4>
      </vt:variant>
      <vt:variant>
        <vt:i4>5</vt:i4>
      </vt:variant>
      <vt:variant>
        <vt:lpwstr>http://www.ed.gov/ocr/letters/colleague-201401-title-vi.html</vt:lpwstr>
      </vt:variant>
      <vt:variant>
        <vt:lpwstr/>
      </vt:variant>
      <vt:variant>
        <vt:i4>3735669</vt:i4>
      </vt:variant>
      <vt:variant>
        <vt:i4>249</vt:i4>
      </vt:variant>
      <vt:variant>
        <vt:i4>0</vt:i4>
      </vt:variant>
      <vt:variant>
        <vt:i4>5</vt:i4>
      </vt:variant>
      <vt:variant>
        <vt:lpwstr>http://www.ed.gov/ocr/letters/colleague-201405-charter.pdf</vt:lpwstr>
      </vt:variant>
      <vt:variant>
        <vt:lpwstr/>
      </vt:variant>
      <vt:variant>
        <vt:i4>4063337</vt:i4>
      </vt:variant>
      <vt:variant>
        <vt:i4>246</vt:i4>
      </vt:variant>
      <vt:variant>
        <vt:i4>0</vt:i4>
      </vt:variant>
      <vt:variant>
        <vt:i4>5</vt:i4>
      </vt:variant>
      <vt:variant>
        <vt:lpwstr>http://www.ed.gov/ocr/letters/colleague-201105-pse.html</vt:lpwstr>
      </vt:variant>
      <vt:variant>
        <vt:lpwstr/>
      </vt:variant>
      <vt:variant>
        <vt:i4>786502</vt:i4>
      </vt:variant>
      <vt:variant>
        <vt:i4>243</vt:i4>
      </vt:variant>
      <vt:variant>
        <vt:i4>0</vt:i4>
      </vt:variant>
      <vt:variant>
        <vt:i4>5</vt:i4>
      </vt:variant>
      <vt:variant>
        <vt:lpwstr>http://www.ed.gov/about/offices/list/ocr/letters/colleague-20100629.html</vt:lpwstr>
      </vt:variant>
      <vt:variant>
        <vt:lpwstr/>
      </vt:variant>
      <vt:variant>
        <vt:i4>3735595</vt:i4>
      </vt:variant>
      <vt:variant>
        <vt:i4>240</vt:i4>
      </vt:variant>
      <vt:variant>
        <vt:i4>0</vt:i4>
      </vt:variant>
      <vt:variant>
        <vt:i4>5</vt:i4>
      </vt:variant>
      <vt:variant>
        <vt:lpwstr>http://www.ed.gov/ocr/transitionguide.html</vt:lpwstr>
      </vt:variant>
      <vt:variant>
        <vt:lpwstr/>
      </vt:variant>
      <vt:variant>
        <vt:i4>8323168</vt:i4>
      </vt:variant>
      <vt:variant>
        <vt:i4>237</vt:i4>
      </vt:variant>
      <vt:variant>
        <vt:i4>0</vt:i4>
      </vt:variant>
      <vt:variant>
        <vt:i4>5</vt:i4>
      </vt:variant>
      <vt:variant>
        <vt:lpwstr>http://www.ed.gov/policy/speced/guid/idea/equal-pe.pdf</vt:lpwstr>
      </vt:variant>
      <vt:variant>
        <vt:lpwstr/>
      </vt:variant>
      <vt:variant>
        <vt:i4>2883626</vt:i4>
      </vt:variant>
      <vt:variant>
        <vt:i4>231</vt:i4>
      </vt:variant>
      <vt:variant>
        <vt:i4>0</vt:i4>
      </vt:variant>
      <vt:variant>
        <vt:i4>5</vt:i4>
      </vt:variant>
      <vt:variant>
        <vt:lpwstr>http://www.ed.gov/ocr/letters/colleague-201301-504.html</vt:lpwstr>
      </vt:variant>
      <vt:variant>
        <vt:lpwstr/>
      </vt:variant>
      <vt:variant>
        <vt:i4>2228330</vt:i4>
      </vt:variant>
      <vt:variant>
        <vt:i4>228</vt:i4>
      </vt:variant>
      <vt:variant>
        <vt:i4>0</vt:i4>
      </vt:variant>
      <vt:variant>
        <vt:i4>5</vt:i4>
      </vt:variant>
      <vt:variant>
        <vt:lpwstr>http://www.ed.gov/ocr/docs/edlite-FAPE504.html</vt:lpwstr>
      </vt:variant>
      <vt:variant>
        <vt:lpwstr/>
      </vt:variant>
      <vt:variant>
        <vt:i4>6619263</vt:i4>
      </vt:variant>
      <vt:variant>
        <vt:i4>225</vt:i4>
      </vt:variant>
      <vt:variant>
        <vt:i4>0</vt:i4>
      </vt:variant>
      <vt:variant>
        <vt:i4>5</vt:i4>
      </vt:variant>
      <vt:variant>
        <vt:lpwstr>http://www.ed.gov/policy/rights/reg/ocr/frn-1978-08-14.html</vt:lpwstr>
      </vt:variant>
      <vt:variant>
        <vt:lpwstr/>
      </vt:variant>
      <vt:variant>
        <vt:i4>5505032</vt:i4>
      </vt:variant>
      <vt:variant>
        <vt:i4>222</vt:i4>
      </vt:variant>
      <vt:variant>
        <vt:i4>0</vt:i4>
      </vt:variant>
      <vt:variant>
        <vt:i4>5</vt:i4>
      </vt:variant>
      <vt:variant>
        <vt:lpwstr>http://www2.ed.gov/policy/speced/guid/idea/letters/2012-1/ferrara022912rti1q2012.pdf</vt:lpwstr>
      </vt:variant>
      <vt:variant>
        <vt:lpwstr/>
      </vt:variant>
      <vt:variant>
        <vt:i4>8061034</vt:i4>
      </vt:variant>
      <vt:variant>
        <vt:i4>219</vt:i4>
      </vt:variant>
      <vt:variant>
        <vt:i4>0</vt:i4>
      </vt:variant>
      <vt:variant>
        <vt:i4>5</vt:i4>
      </vt:variant>
      <vt:variant>
        <vt:lpwstr>http://www2.ed.gov/policy/speced/guid/idea/memosdcltrs/osep11-07rtimemo.pdf</vt:lpwstr>
      </vt:variant>
      <vt:variant>
        <vt:lpwstr/>
      </vt:variant>
      <vt:variant>
        <vt:i4>2883684</vt:i4>
      </vt:variant>
      <vt:variant>
        <vt:i4>216</vt:i4>
      </vt:variant>
      <vt:variant>
        <vt:i4>0</vt:i4>
      </vt:variant>
      <vt:variant>
        <vt:i4>5</vt:i4>
      </vt:variant>
      <vt:variant>
        <vt:lpwstr>https://www.ed.gov/ocr/letters/colleague-el-201501.pdf</vt:lpwstr>
      </vt:variant>
      <vt:variant>
        <vt:lpwstr/>
      </vt:variant>
      <vt:variant>
        <vt:i4>7733296</vt:i4>
      </vt:variant>
      <vt:variant>
        <vt:i4>213</vt:i4>
      </vt:variant>
      <vt:variant>
        <vt:i4>0</vt:i4>
      </vt:variant>
      <vt:variant>
        <vt:i4>5</vt:i4>
      </vt:variant>
      <vt:variant>
        <vt:lpwstr>http://www.ed.gov/ocr/docs/placpub.html</vt:lpwstr>
      </vt:variant>
      <vt:variant>
        <vt:lpwstr/>
      </vt:variant>
      <vt:variant>
        <vt:i4>6815861</vt:i4>
      </vt:variant>
      <vt:variant>
        <vt:i4>210</vt:i4>
      </vt:variant>
      <vt:variant>
        <vt:i4>0</vt:i4>
      </vt:variant>
      <vt:variant>
        <vt:i4>5</vt:i4>
      </vt:variant>
      <vt:variant>
        <vt:lpwstr>http://www.ed.gov/teachers/needs/speced/adhd/adhd-resource-pt2.doc</vt:lpwstr>
      </vt:variant>
      <vt:variant>
        <vt:lpwstr/>
      </vt:variant>
      <vt:variant>
        <vt:i4>1572872</vt:i4>
      </vt:variant>
      <vt:variant>
        <vt:i4>207</vt:i4>
      </vt:variant>
      <vt:variant>
        <vt:i4>0</vt:i4>
      </vt:variant>
      <vt:variant>
        <vt:i4>5</vt:i4>
      </vt:variant>
      <vt:variant>
        <vt:lpwstr>http://www2.ed.gov/rschstat/research/pubs/adhd/adhd-identifying-2008.pdf</vt:lpwstr>
      </vt:variant>
      <vt:variant>
        <vt:lpwstr/>
      </vt:variant>
      <vt:variant>
        <vt:i4>524304</vt:i4>
      </vt:variant>
      <vt:variant>
        <vt:i4>204</vt:i4>
      </vt:variant>
      <vt:variant>
        <vt:i4>0</vt:i4>
      </vt:variant>
      <vt:variant>
        <vt:i4>5</vt:i4>
      </vt:variant>
      <vt:variant>
        <vt:lpwstr>http://www.ed.gov/ocr/docs/dcl-504faq-201109.html</vt:lpwstr>
      </vt:variant>
      <vt:variant>
        <vt:lpwstr/>
      </vt:variant>
      <vt:variant>
        <vt:i4>2555959</vt:i4>
      </vt:variant>
      <vt:variant>
        <vt:i4>201</vt:i4>
      </vt:variant>
      <vt:variant>
        <vt:i4>0</vt:i4>
      </vt:variant>
      <vt:variant>
        <vt:i4>5</vt:i4>
      </vt:variant>
      <vt:variant>
        <vt:lpwstr>http://www.ed.gov/ocr/letters/colleague-201109.html</vt:lpwstr>
      </vt:variant>
      <vt:variant>
        <vt:lpwstr/>
      </vt:variant>
      <vt:variant>
        <vt:i4>8192040</vt:i4>
      </vt:variant>
      <vt:variant>
        <vt:i4>198</vt:i4>
      </vt:variant>
      <vt:variant>
        <vt:i4>0</vt:i4>
      </vt:variant>
      <vt:variant>
        <vt:i4>5</vt:i4>
      </vt:variant>
      <vt:variant>
        <vt:lpwstr>http://www.ed.gov/osers/osep/index.html</vt:lpwstr>
      </vt:variant>
      <vt:variant>
        <vt:lpwstr/>
      </vt:variant>
      <vt:variant>
        <vt:i4>8126504</vt:i4>
      </vt:variant>
      <vt:variant>
        <vt:i4>195</vt:i4>
      </vt:variant>
      <vt:variant>
        <vt:i4>0</vt:i4>
      </vt:variant>
      <vt:variant>
        <vt:i4>5</vt:i4>
      </vt:variant>
      <vt:variant>
        <vt:lpwstr>http://idea.ed.gov/</vt:lpwstr>
      </vt:variant>
      <vt:variant>
        <vt:lpwstr/>
      </vt:variant>
      <vt:variant>
        <vt:i4>4587550</vt:i4>
      </vt:variant>
      <vt:variant>
        <vt:i4>192</vt:i4>
      </vt:variant>
      <vt:variant>
        <vt:i4>0</vt:i4>
      </vt:variant>
      <vt:variant>
        <vt:i4>5</vt:i4>
      </vt:variant>
      <vt:variant>
        <vt:lpwstr>http://www.ed.gov/policy/rights/guid/ocr/disability.html</vt:lpwstr>
      </vt:variant>
      <vt:variant>
        <vt:lpwstr/>
      </vt:variant>
      <vt:variant>
        <vt:i4>6094859</vt:i4>
      </vt:variant>
      <vt:variant>
        <vt:i4>189</vt:i4>
      </vt:variant>
      <vt:variant>
        <vt:i4>0</vt:i4>
      </vt:variant>
      <vt:variant>
        <vt:i4>5</vt:i4>
      </vt:variant>
      <vt:variant>
        <vt:lpwstr>https://wdcrobcolp01.ed.gov/cfapps/OCR/contactus.cfm</vt:lpwstr>
      </vt:variant>
      <vt:variant>
        <vt:lpwstr/>
      </vt:variant>
      <vt:variant>
        <vt:i4>8192040</vt:i4>
      </vt:variant>
      <vt:variant>
        <vt:i4>186</vt:i4>
      </vt:variant>
      <vt:variant>
        <vt:i4>0</vt:i4>
      </vt:variant>
      <vt:variant>
        <vt:i4>5</vt:i4>
      </vt:variant>
      <vt:variant>
        <vt:lpwstr>http://www.ed.gov/osers/osep/index.html</vt:lpwstr>
      </vt:variant>
      <vt:variant>
        <vt:lpwstr/>
      </vt:variant>
      <vt:variant>
        <vt:i4>8126504</vt:i4>
      </vt:variant>
      <vt:variant>
        <vt:i4>180</vt:i4>
      </vt:variant>
      <vt:variant>
        <vt:i4>0</vt:i4>
      </vt:variant>
      <vt:variant>
        <vt:i4>5</vt:i4>
      </vt:variant>
      <vt:variant>
        <vt:lpwstr>http://idea.ed.gov/</vt:lpwstr>
      </vt:variant>
      <vt:variant>
        <vt:lpwstr/>
      </vt:variant>
      <vt:variant>
        <vt:i4>1179700</vt:i4>
      </vt:variant>
      <vt:variant>
        <vt:i4>173</vt:i4>
      </vt:variant>
      <vt:variant>
        <vt:i4>0</vt:i4>
      </vt:variant>
      <vt:variant>
        <vt:i4>5</vt:i4>
      </vt:variant>
      <vt:variant>
        <vt:lpwstr/>
      </vt:variant>
      <vt:variant>
        <vt:lpwstr>_Toc457143326</vt:lpwstr>
      </vt:variant>
      <vt:variant>
        <vt:i4>1179700</vt:i4>
      </vt:variant>
      <vt:variant>
        <vt:i4>167</vt:i4>
      </vt:variant>
      <vt:variant>
        <vt:i4>0</vt:i4>
      </vt:variant>
      <vt:variant>
        <vt:i4>5</vt:i4>
      </vt:variant>
      <vt:variant>
        <vt:lpwstr/>
      </vt:variant>
      <vt:variant>
        <vt:lpwstr>_Toc457143325</vt:lpwstr>
      </vt:variant>
      <vt:variant>
        <vt:i4>1179700</vt:i4>
      </vt:variant>
      <vt:variant>
        <vt:i4>161</vt:i4>
      </vt:variant>
      <vt:variant>
        <vt:i4>0</vt:i4>
      </vt:variant>
      <vt:variant>
        <vt:i4>5</vt:i4>
      </vt:variant>
      <vt:variant>
        <vt:lpwstr/>
      </vt:variant>
      <vt:variant>
        <vt:lpwstr>_Toc457143324</vt:lpwstr>
      </vt:variant>
      <vt:variant>
        <vt:i4>1179700</vt:i4>
      </vt:variant>
      <vt:variant>
        <vt:i4>155</vt:i4>
      </vt:variant>
      <vt:variant>
        <vt:i4>0</vt:i4>
      </vt:variant>
      <vt:variant>
        <vt:i4>5</vt:i4>
      </vt:variant>
      <vt:variant>
        <vt:lpwstr/>
      </vt:variant>
      <vt:variant>
        <vt:lpwstr>_Toc457143322</vt:lpwstr>
      </vt:variant>
      <vt:variant>
        <vt:i4>1179700</vt:i4>
      </vt:variant>
      <vt:variant>
        <vt:i4>149</vt:i4>
      </vt:variant>
      <vt:variant>
        <vt:i4>0</vt:i4>
      </vt:variant>
      <vt:variant>
        <vt:i4>5</vt:i4>
      </vt:variant>
      <vt:variant>
        <vt:lpwstr/>
      </vt:variant>
      <vt:variant>
        <vt:lpwstr>_Toc457143321</vt:lpwstr>
      </vt:variant>
      <vt:variant>
        <vt:i4>1179700</vt:i4>
      </vt:variant>
      <vt:variant>
        <vt:i4>143</vt:i4>
      </vt:variant>
      <vt:variant>
        <vt:i4>0</vt:i4>
      </vt:variant>
      <vt:variant>
        <vt:i4>5</vt:i4>
      </vt:variant>
      <vt:variant>
        <vt:lpwstr/>
      </vt:variant>
      <vt:variant>
        <vt:lpwstr>_Toc457143320</vt:lpwstr>
      </vt:variant>
      <vt:variant>
        <vt:i4>1114164</vt:i4>
      </vt:variant>
      <vt:variant>
        <vt:i4>137</vt:i4>
      </vt:variant>
      <vt:variant>
        <vt:i4>0</vt:i4>
      </vt:variant>
      <vt:variant>
        <vt:i4>5</vt:i4>
      </vt:variant>
      <vt:variant>
        <vt:lpwstr/>
      </vt:variant>
      <vt:variant>
        <vt:lpwstr>_Toc457143319</vt:lpwstr>
      </vt:variant>
      <vt:variant>
        <vt:i4>1114164</vt:i4>
      </vt:variant>
      <vt:variant>
        <vt:i4>131</vt:i4>
      </vt:variant>
      <vt:variant>
        <vt:i4>0</vt:i4>
      </vt:variant>
      <vt:variant>
        <vt:i4>5</vt:i4>
      </vt:variant>
      <vt:variant>
        <vt:lpwstr/>
      </vt:variant>
      <vt:variant>
        <vt:lpwstr>_Toc457143318</vt:lpwstr>
      </vt:variant>
      <vt:variant>
        <vt:i4>1114164</vt:i4>
      </vt:variant>
      <vt:variant>
        <vt:i4>125</vt:i4>
      </vt:variant>
      <vt:variant>
        <vt:i4>0</vt:i4>
      </vt:variant>
      <vt:variant>
        <vt:i4>5</vt:i4>
      </vt:variant>
      <vt:variant>
        <vt:lpwstr/>
      </vt:variant>
      <vt:variant>
        <vt:lpwstr>_Toc457143317</vt:lpwstr>
      </vt:variant>
      <vt:variant>
        <vt:i4>1114164</vt:i4>
      </vt:variant>
      <vt:variant>
        <vt:i4>119</vt:i4>
      </vt:variant>
      <vt:variant>
        <vt:i4>0</vt:i4>
      </vt:variant>
      <vt:variant>
        <vt:i4>5</vt:i4>
      </vt:variant>
      <vt:variant>
        <vt:lpwstr/>
      </vt:variant>
      <vt:variant>
        <vt:lpwstr>_Toc457143316</vt:lpwstr>
      </vt:variant>
      <vt:variant>
        <vt:i4>1114164</vt:i4>
      </vt:variant>
      <vt:variant>
        <vt:i4>113</vt:i4>
      </vt:variant>
      <vt:variant>
        <vt:i4>0</vt:i4>
      </vt:variant>
      <vt:variant>
        <vt:i4>5</vt:i4>
      </vt:variant>
      <vt:variant>
        <vt:lpwstr/>
      </vt:variant>
      <vt:variant>
        <vt:lpwstr>_Toc457143315</vt:lpwstr>
      </vt:variant>
      <vt:variant>
        <vt:i4>1114164</vt:i4>
      </vt:variant>
      <vt:variant>
        <vt:i4>107</vt:i4>
      </vt:variant>
      <vt:variant>
        <vt:i4>0</vt:i4>
      </vt:variant>
      <vt:variant>
        <vt:i4>5</vt:i4>
      </vt:variant>
      <vt:variant>
        <vt:lpwstr/>
      </vt:variant>
      <vt:variant>
        <vt:lpwstr>_Toc457143314</vt:lpwstr>
      </vt:variant>
      <vt:variant>
        <vt:i4>1114164</vt:i4>
      </vt:variant>
      <vt:variant>
        <vt:i4>101</vt:i4>
      </vt:variant>
      <vt:variant>
        <vt:i4>0</vt:i4>
      </vt:variant>
      <vt:variant>
        <vt:i4>5</vt:i4>
      </vt:variant>
      <vt:variant>
        <vt:lpwstr/>
      </vt:variant>
      <vt:variant>
        <vt:lpwstr>_Toc457143313</vt:lpwstr>
      </vt:variant>
      <vt:variant>
        <vt:i4>1114164</vt:i4>
      </vt:variant>
      <vt:variant>
        <vt:i4>95</vt:i4>
      </vt:variant>
      <vt:variant>
        <vt:i4>0</vt:i4>
      </vt:variant>
      <vt:variant>
        <vt:i4>5</vt:i4>
      </vt:variant>
      <vt:variant>
        <vt:lpwstr/>
      </vt:variant>
      <vt:variant>
        <vt:lpwstr>_Toc457143312</vt:lpwstr>
      </vt:variant>
      <vt:variant>
        <vt:i4>1114164</vt:i4>
      </vt:variant>
      <vt:variant>
        <vt:i4>89</vt:i4>
      </vt:variant>
      <vt:variant>
        <vt:i4>0</vt:i4>
      </vt:variant>
      <vt:variant>
        <vt:i4>5</vt:i4>
      </vt:variant>
      <vt:variant>
        <vt:lpwstr/>
      </vt:variant>
      <vt:variant>
        <vt:lpwstr>_Toc457143311</vt:lpwstr>
      </vt:variant>
      <vt:variant>
        <vt:i4>1114164</vt:i4>
      </vt:variant>
      <vt:variant>
        <vt:i4>83</vt:i4>
      </vt:variant>
      <vt:variant>
        <vt:i4>0</vt:i4>
      </vt:variant>
      <vt:variant>
        <vt:i4>5</vt:i4>
      </vt:variant>
      <vt:variant>
        <vt:lpwstr/>
      </vt:variant>
      <vt:variant>
        <vt:lpwstr>_Toc457143310</vt:lpwstr>
      </vt:variant>
      <vt:variant>
        <vt:i4>1048628</vt:i4>
      </vt:variant>
      <vt:variant>
        <vt:i4>77</vt:i4>
      </vt:variant>
      <vt:variant>
        <vt:i4>0</vt:i4>
      </vt:variant>
      <vt:variant>
        <vt:i4>5</vt:i4>
      </vt:variant>
      <vt:variant>
        <vt:lpwstr/>
      </vt:variant>
      <vt:variant>
        <vt:lpwstr>_Toc457143309</vt:lpwstr>
      </vt:variant>
      <vt:variant>
        <vt:i4>1048628</vt:i4>
      </vt:variant>
      <vt:variant>
        <vt:i4>71</vt:i4>
      </vt:variant>
      <vt:variant>
        <vt:i4>0</vt:i4>
      </vt:variant>
      <vt:variant>
        <vt:i4>5</vt:i4>
      </vt:variant>
      <vt:variant>
        <vt:lpwstr/>
      </vt:variant>
      <vt:variant>
        <vt:lpwstr>_Toc457143308</vt:lpwstr>
      </vt:variant>
      <vt:variant>
        <vt:i4>1048628</vt:i4>
      </vt:variant>
      <vt:variant>
        <vt:i4>65</vt:i4>
      </vt:variant>
      <vt:variant>
        <vt:i4>0</vt:i4>
      </vt:variant>
      <vt:variant>
        <vt:i4>5</vt:i4>
      </vt:variant>
      <vt:variant>
        <vt:lpwstr/>
      </vt:variant>
      <vt:variant>
        <vt:lpwstr>_Toc457143307</vt:lpwstr>
      </vt:variant>
      <vt:variant>
        <vt:i4>1048628</vt:i4>
      </vt:variant>
      <vt:variant>
        <vt:i4>59</vt:i4>
      </vt:variant>
      <vt:variant>
        <vt:i4>0</vt:i4>
      </vt:variant>
      <vt:variant>
        <vt:i4>5</vt:i4>
      </vt:variant>
      <vt:variant>
        <vt:lpwstr/>
      </vt:variant>
      <vt:variant>
        <vt:lpwstr>_Toc457143306</vt:lpwstr>
      </vt:variant>
      <vt:variant>
        <vt:i4>1048628</vt:i4>
      </vt:variant>
      <vt:variant>
        <vt:i4>53</vt:i4>
      </vt:variant>
      <vt:variant>
        <vt:i4>0</vt:i4>
      </vt:variant>
      <vt:variant>
        <vt:i4>5</vt:i4>
      </vt:variant>
      <vt:variant>
        <vt:lpwstr/>
      </vt:variant>
      <vt:variant>
        <vt:lpwstr>_Toc457143305</vt:lpwstr>
      </vt:variant>
      <vt:variant>
        <vt:i4>1048628</vt:i4>
      </vt:variant>
      <vt:variant>
        <vt:i4>47</vt:i4>
      </vt:variant>
      <vt:variant>
        <vt:i4>0</vt:i4>
      </vt:variant>
      <vt:variant>
        <vt:i4>5</vt:i4>
      </vt:variant>
      <vt:variant>
        <vt:lpwstr/>
      </vt:variant>
      <vt:variant>
        <vt:lpwstr>_Toc457143304</vt:lpwstr>
      </vt:variant>
      <vt:variant>
        <vt:i4>2687097</vt:i4>
      </vt:variant>
      <vt:variant>
        <vt:i4>42</vt:i4>
      </vt:variant>
      <vt:variant>
        <vt:i4>0</vt:i4>
      </vt:variant>
      <vt:variant>
        <vt:i4>5</vt:i4>
      </vt:variant>
      <vt:variant>
        <vt:lpwstr>http://www.ed.gov/policy/gen/guid/significant-guidance.html</vt:lpwstr>
      </vt:variant>
      <vt:variant>
        <vt:lpwstr/>
      </vt:variant>
      <vt:variant>
        <vt:i4>5963882</vt:i4>
      </vt:variant>
      <vt:variant>
        <vt:i4>39</vt:i4>
      </vt:variant>
      <vt:variant>
        <vt:i4>0</vt:i4>
      </vt:variant>
      <vt:variant>
        <vt:i4>5</vt:i4>
      </vt:variant>
      <vt:variant>
        <vt:lpwstr>mailto:OCR@ed.gov</vt:lpwstr>
      </vt:variant>
      <vt:variant>
        <vt:lpwstr/>
      </vt:variant>
      <vt:variant>
        <vt:i4>5832778</vt:i4>
      </vt:variant>
      <vt:variant>
        <vt:i4>36</vt:i4>
      </vt:variant>
      <vt:variant>
        <vt:i4>0</vt:i4>
      </vt:variant>
      <vt:variant>
        <vt:i4>5</vt:i4>
      </vt:variant>
      <vt:variant>
        <vt:lpwstr>http://www.whitehouse.gov/sites/default/files/omb/memoranda/fy2007/m07-07.pdf</vt:lpwstr>
      </vt:variant>
      <vt:variant>
        <vt:lpwstr/>
      </vt:variant>
      <vt:variant>
        <vt:i4>6291566</vt:i4>
      </vt:variant>
      <vt:variant>
        <vt:i4>33</vt:i4>
      </vt:variant>
      <vt:variant>
        <vt:i4>0</vt:i4>
      </vt:variant>
      <vt:variant>
        <vt:i4>5</vt:i4>
      </vt:variant>
      <vt:variant>
        <vt:lpwstr>mailto:om_eeos@ed.gov</vt:lpwstr>
      </vt:variant>
      <vt:variant>
        <vt:lpwstr/>
      </vt:variant>
      <vt:variant>
        <vt:i4>2687097</vt:i4>
      </vt:variant>
      <vt:variant>
        <vt:i4>30</vt:i4>
      </vt:variant>
      <vt:variant>
        <vt:i4>0</vt:i4>
      </vt:variant>
      <vt:variant>
        <vt:i4>5</vt:i4>
      </vt:variant>
      <vt:variant>
        <vt:lpwstr>http://www.ed.gov/policy/gen/guid/significant-guidance.html</vt:lpwstr>
      </vt:variant>
      <vt:variant>
        <vt:lpwstr/>
      </vt:variant>
      <vt:variant>
        <vt:i4>5963882</vt:i4>
      </vt:variant>
      <vt:variant>
        <vt:i4>27</vt:i4>
      </vt:variant>
      <vt:variant>
        <vt:i4>0</vt:i4>
      </vt:variant>
      <vt:variant>
        <vt:i4>5</vt:i4>
      </vt:variant>
      <vt:variant>
        <vt:lpwstr>mailto:OCR@ed.gov</vt:lpwstr>
      </vt:variant>
      <vt:variant>
        <vt:lpwstr/>
      </vt:variant>
      <vt:variant>
        <vt:i4>5832778</vt:i4>
      </vt:variant>
      <vt:variant>
        <vt:i4>24</vt:i4>
      </vt:variant>
      <vt:variant>
        <vt:i4>0</vt:i4>
      </vt:variant>
      <vt:variant>
        <vt:i4>5</vt:i4>
      </vt:variant>
      <vt:variant>
        <vt:lpwstr>http://www.whitehouse.gov/sites/default/files/omb/memoranda/fy2007/m07-07.pdf</vt:lpwstr>
      </vt:variant>
      <vt:variant>
        <vt:lpwstr/>
      </vt:variant>
      <vt:variant>
        <vt:i4>8192081</vt:i4>
      </vt:variant>
      <vt:variant>
        <vt:i4>21</vt:i4>
      </vt:variant>
      <vt:variant>
        <vt:i4>0</vt:i4>
      </vt:variant>
      <vt:variant>
        <vt:i4>5</vt:i4>
      </vt:variant>
      <vt:variant>
        <vt:lpwstr>mailto:Ed.Language.Assistance@ed.gov</vt:lpwstr>
      </vt:variant>
      <vt:variant>
        <vt:lpwstr/>
      </vt:variant>
      <vt:variant>
        <vt:i4>8192081</vt:i4>
      </vt:variant>
      <vt:variant>
        <vt:i4>18</vt:i4>
      </vt:variant>
      <vt:variant>
        <vt:i4>0</vt:i4>
      </vt:variant>
      <vt:variant>
        <vt:i4>5</vt:i4>
      </vt:variant>
      <vt:variant>
        <vt:lpwstr>mailto:Ed.Language.Assistance@ed.gov</vt:lpwstr>
      </vt:variant>
      <vt:variant>
        <vt:lpwstr/>
      </vt:variant>
      <vt:variant>
        <vt:i4>8192081</vt:i4>
      </vt:variant>
      <vt:variant>
        <vt:i4>15</vt:i4>
      </vt:variant>
      <vt:variant>
        <vt:i4>0</vt:i4>
      </vt:variant>
      <vt:variant>
        <vt:i4>5</vt:i4>
      </vt:variant>
      <vt:variant>
        <vt:lpwstr>mailto:Ed.Language.Assistance@ed.gov</vt:lpwstr>
      </vt:variant>
      <vt:variant>
        <vt:lpwstr/>
      </vt:variant>
      <vt:variant>
        <vt:i4>8192081</vt:i4>
      </vt:variant>
      <vt:variant>
        <vt:i4>12</vt:i4>
      </vt:variant>
      <vt:variant>
        <vt:i4>0</vt:i4>
      </vt:variant>
      <vt:variant>
        <vt:i4>5</vt:i4>
      </vt:variant>
      <vt:variant>
        <vt:lpwstr>mailto:Ed.Language.Assistance@ed.gov</vt:lpwstr>
      </vt:variant>
      <vt:variant>
        <vt:lpwstr/>
      </vt:variant>
      <vt:variant>
        <vt:i4>8192081</vt:i4>
      </vt:variant>
      <vt:variant>
        <vt:i4>9</vt:i4>
      </vt:variant>
      <vt:variant>
        <vt:i4>0</vt:i4>
      </vt:variant>
      <vt:variant>
        <vt:i4>5</vt:i4>
      </vt:variant>
      <vt:variant>
        <vt:lpwstr>mailto:Ed.Language.Assistance@ed.gov</vt:lpwstr>
      </vt:variant>
      <vt:variant>
        <vt:lpwstr/>
      </vt:variant>
      <vt:variant>
        <vt:i4>8192081</vt:i4>
      </vt:variant>
      <vt:variant>
        <vt:i4>6</vt:i4>
      </vt:variant>
      <vt:variant>
        <vt:i4>0</vt:i4>
      </vt:variant>
      <vt:variant>
        <vt:i4>5</vt:i4>
      </vt:variant>
      <vt:variant>
        <vt:lpwstr>mailto:Ed.Language.Assistance@ed.gov</vt:lpwstr>
      </vt:variant>
      <vt:variant>
        <vt:lpwstr/>
      </vt:variant>
      <vt:variant>
        <vt:i4>8192081</vt:i4>
      </vt:variant>
      <vt:variant>
        <vt:i4>3</vt:i4>
      </vt:variant>
      <vt:variant>
        <vt:i4>0</vt:i4>
      </vt:variant>
      <vt:variant>
        <vt:i4>5</vt:i4>
      </vt:variant>
      <vt:variant>
        <vt:lpwstr>mailto:Ed.Language.Assistance@ed.gov</vt:lpwstr>
      </vt:variant>
      <vt:variant>
        <vt:lpwstr/>
      </vt:variant>
      <vt:variant>
        <vt:i4>8192081</vt:i4>
      </vt:variant>
      <vt:variant>
        <vt:i4>0</vt:i4>
      </vt:variant>
      <vt:variant>
        <vt:i4>0</vt:i4>
      </vt:variant>
      <vt:variant>
        <vt:i4>5</vt:i4>
      </vt:variant>
      <vt:variant>
        <vt:lpwstr>mailto:Ed.Language.Assistance@ed.gov</vt:lpwstr>
      </vt:variant>
      <vt:variant>
        <vt:lpwstr/>
      </vt:variant>
      <vt:variant>
        <vt:i4>6619263</vt:i4>
      </vt:variant>
      <vt:variant>
        <vt:i4>90</vt:i4>
      </vt:variant>
      <vt:variant>
        <vt:i4>0</vt:i4>
      </vt:variant>
      <vt:variant>
        <vt:i4>5</vt:i4>
      </vt:variant>
      <vt:variant>
        <vt:lpwstr>http://www.ed.gov/policy/rights/reg/ocr/frn-1978-08-14.html</vt:lpwstr>
      </vt:variant>
      <vt:variant>
        <vt:lpwstr/>
      </vt:variant>
      <vt:variant>
        <vt:i4>2883684</vt:i4>
      </vt:variant>
      <vt:variant>
        <vt:i4>87</vt:i4>
      </vt:variant>
      <vt:variant>
        <vt:i4>0</vt:i4>
      </vt:variant>
      <vt:variant>
        <vt:i4>5</vt:i4>
      </vt:variant>
      <vt:variant>
        <vt:lpwstr>https://www.ed.gov/ocr/letters/colleague-el-201501.pdf</vt:lpwstr>
      </vt:variant>
      <vt:variant>
        <vt:lpwstr/>
      </vt:variant>
      <vt:variant>
        <vt:i4>8257586</vt:i4>
      </vt:variant>
      <vt:variant>
        <vt:i4>84</vt:i4>
      </vt:variant>
      <vt:variant>
        <vt:i4>0</vt:i4>
      </vt:variant>
      <vt:variant>
        <vt:i4>5</vt:i4>
      </vt:variant>
      <vt:variant>
        <vt:lpwstr>http://www2.ed.gov/ocr/transitionguide.html</vt:lpwstr>
      </vt:variant>
      <vt:variant>
        <vt:lpwstr/>
      </vt:variant>
      <vt:variant>
        <vt:i4>3080232</vt:i4>
      </vt:variant>
      <vt:variant>
        <vt:i4>81</vt:i4>
      </vt:variant>
      <vt:variant>
        <vt:i4>0</vt:i4>
      </vt:variant>
      <vt:variant>
        <vt:i4>5</vt:i4>
      </vt:variant>
      <vt:variant>
        <vt:lpwstr>http://www2.ed.gov/about/offices/list/ocr/letters/colleague-201301-504.html</vt:lpwstr>
      </vt:variant>
      <vt:variant>
        <vt:lpwstr/>
      </vt:variant>
      <vt:variant>
        <vt:i4>720899</vt:i4>
      </vt:variant>
      <vt:variant>
        <vt:i4>78</vt:i4>
      </vt:variant>
      <vt:variant>
        <vt:i4>0</vt:i4>
      </vt:variant>
      <vt:variant>
        <vt:i4>5</vt:i4>
      </vt:variant>
      <vt:variant>
        <vt:lpwstr>https://www.medicaid.gov/federal-policy-guidance/downloads/CIB-03-27-2013.pdf</vt:lpwstr>
      </vt:variant>
      <vt:variant>
        <vt:lpwstr/>
      </vt:variant>
      <vt:variant>
        <vt:i4>4653124</vt:i4>
      </vt:variant>
      <vt:variant>
        <vt:i4>75</vt:i4>
      </vt:variant>
      <vt:variant>
        <vt:i4>0</vt:i4>
      </vt:variant>
      <vt:variant>
        <vt:i4>5</vt:i4>
      </vt:variant>
      <vt:variant>
        <vt:lpwstr>http://pediatrics.aappublications.org/content/pediatrics/early/2013/06/19/peds.2012-2390.full.pdf</vt:lpwstr>
      </vt:variant>
      <vt:variant>
        <vt:lpwstr/>
      </vt:variant>
      <vt:variant>
        <vt:i4>2424943</vt:i4>
      </vt:variant>
      <vt:variant>
        <vt:i4>72</vt:i4>
      </vt:variant>
      <vt:variant>
        <vt:i4>0</vt:i4>
      </vt:variant>
      <vt:variant>
        <vt:i4>5</vt:i4>
      </vt:variant>
      <vt:variant>
        <vt:lpwstr>http://www.cdc.gov/ncbddd/adhd/features/key-findings-adhd72013.html</vt:lpwstr>
      </vt:variant>
      <vt:variant>
        <vt:lpwstr/>
      </vt:variant>
      <vt:variant>
        <vt:i4>8061034</vt:i4>
      </vt:variant>
      <vt:variant>
        <vt:i4>69</vt:i4>
      </vt:variant>
      <vt:variant>
        <vt:i4>0</vt:i4>
      </vt:variant>
      <vt:variant>
        <vt:i4>5</vt:i4>
      </vt:variant>
      <vt:variant>
        <vt:lpwstr>http://www2.ed.gov/policy/speced/guid/idea/memosdcltrs/osep11-07rtimemo.pdf</vt:lpwstr>
      </vt:variant>
      <vt:variant>
        <vt:lpwstr/>
      </vt:variant>
      <vt:variant>
        <vt:i4>262175</vt:i4>
      </vt:variant>
      <vt:variant>
        <vt:i4>66</vt:i4>
      </vt:variant>
      <vt:variant>
        <vt:i4>0</vt:i4>
      </vt:variant>
      <vt:variant>
        <vt:i4>5</vt:i4>
      </vt:variant>
      <vt:variant>
        <vt:lpwstr>http://idea.ed.gov/explore/view/p/%2Croot%2Cdynamic%2CQaCorner%2C8%2C</vt:lpwstr>
      </vt:variant>
      <vt:variant>
        <vt:lpwstr/>
      </vt:variant>
      <vt:variant>
        <vt:i4>4653123</vt:i4>
      </vt:variant>
      <vt:variant>
        <vt:i4>63</vt:i4>
      </vt:variant>
      <vt:variant>
        <vt:i4>0</vt:i4>
      </vt:variant>
      <vt:variant>
        <vt:i4>5</vt:i4>
      </vt:variant>
      <vt:variant>
        <vt:lpwstr>http://www2.ed.gov/ocr/504faq.html</vt:lpwstr>
      </vt:variant>
      <vt:variant>
        <vt:lpwstr>evaluation</vt:lpwstr>
      </vt:variant>
      <vt:variant>
        <vt:i4>6815861</vt:i4>
      </vt:variant>
      <vt:variant>
        <vt:i4>60</vt:i4>
      </vt:variant>
      <vt:variant>
        <vt:i4>0</vt:i4>
      </vt:variant>
      <vt:variant>
        <vt:i4>5</vt:i4>
      </vt:variant>
      <vt:variant>
        <vt:lpwstr>http://www.ed.gov/teachers/needs/speced/adhd/adhd-resource-pt2.doc</vt:lpwstr>
      </vt:variant>
      <vt:variant>
        <vt:lpwstr/>
      </vt:variant>
      <vt:variant>
        <vt:i4>917584</vt:i4>
      </vt:variant>
      <vt:variant>
        <vt:i4>57</vt:i4>
      </vt:variant>
      <vt:variant>
        <vt:i4>0</vt:i4>
      </vt:variant>
      <vt:variant>
        <vt:i4>5</vt:i4>
      </vt:variant>
      <vt:variant>
        <vt:lpwstr>http://www.cdc.gov/ncbddd/adhd/facts.html</vt:lpwstr>
      </vt:variant>
      <vt:variant>
        <vt:lpwstr/>
      </vt:variant>
      <vt:variant>
        <vt:i4>5374074</vt:i4>
      </vt:variant>
      <vt:variant>
        <vt:i4>54</vt:i4>
      </vt:variant>
      <vt:variant>
        <vt:i4>0</vt:i4>
      </vt:variant>
      <vt:variant>
        <vt:i4>5</vt:i4>
      </vt:variant>
      <vt:variant>
        <vt:lpwstr>http://www.nimh.nih.gov/health/topics/attention-deficit-hyperactivity-disorder-adhd/index.shtml</vt:lpwstr>
      </vt:variant>
      <vt:variant>
        <vt:lpwstr>part_145448</vt:lpwstr>
      </vt:variant>
      <vt:variant>
        <vt:i4>1900613</vt:i4>
      </vt:variant>
      <vt:variant>
        <vt:i4>51</vt:i4>
      </vt:variant>
      <vt:variant>
        <vt:i4>0</vt:i4>
      </vt:variant>
      <vt:variant>
        <vt:i4>5</vt:i4>
      </vt:variant>
      <vt:variant>
        <vt:lpwstr>http://www2.ed.gov/rschstat/research/pubs/adhd/adhd-identifying.html</vt:lpwstr>
      </vt:variant>
      <vt:variant>
        <vt:lpwstr/>
      </vt:variant>
      <vt:variant>
        <vt:i4>524304</vt:i4>
      </vt:variant>
      <vt:variant>
        <vt:i4>48</vt:i4>
      </vt:variant>
      <vt:variant>
        <vt:i4>0</vt:i4>
      </vt:variant>
      <vt:variant>
        <vt:i4>5</vt:i4>
      </vt:variant>
      <vt:variant>
        <vt:lpwstr>http://www.ed.gov/ocr/docs/dcl-504faq-201109.html</vt:lpwstr>
      </vt:variant>
      <vt:variant>
        <vt:lpwstr/>
      </vt:variant>
      <vt:variant>
        <vt:i4>2555959</vt:i4>
      </vt:variant>
      <vt:variant>
        <vt:i4>45</vt:i4>
      </vt:variant>
      <vt:variant>
        <vt:i4>0</vt:i4>
      </vt:variant>
      <vt:variant>
        <vt:i4>5</vt:i4>
      </vt:variant>
      <vt:variant>
        <vt:lpwstr>http://www.ed.gov/ocr/letters/colleague-201109.html</vt:lpwstr>
      </vt:variant>
      <vt:variant>
        <vt:lpwstr/>
      </vt:variant>
      <vt:variant>
        <vt:i4>6357025</vt:i4>
      </vt:variant>
      <vt:variant>
        <vt:i4>42</vt:i4>
      </vt:variant>
      <vt:variant>
        <vt:i4>0</vt:i4>
      </vt:variant>
      <vt:variant>
        <vt:i4>5</vt:i4>
      </vt:variant>
      <vt:variant>
        <vt:lpwstr>http://idea.ed.gov/explore/view/p/%2Croot%2Cdynamic%2CTopicalBrief%2C10%2C</vt:lpwstr>
      </vt:variant>
      <vt:variant>
        <vt:lpwstr/>
      </vt:variant>
      <vt:variant>
        <vt:i4>3735669</vt:i4>
      </vt:variant>
      <vt:variant>
        <vt:i4>39</vt:i4>
      </vt:variant>
      <vt:variant>
        <vt:i4>0</vt:i4>
      </vt:variant>
      <vt:variant>
        <vt:i4>5</vt:i4>
      </vt:variant>
      <vt:variant>
        <vt:lpwstr>http://www.ed.gov/ocr/letters/colleague-201405-charter.pdf</vt:lpwstr>
      </vt:variant>
      <vt:variant>
        <vt:lpwstr/>
      </vt:variant>
      <vt:variant>
        <vt:i4>4325457</vt:i4>
      </vt:variant>
      <vt:variant>
        <vt:i4>36</vt:i4>
      </vt:variant>
      <vt:variant>
        <vt:i4>0</vt:i4>
      </vt:variant>
      <vt:variant>
        <vt:i4>5</vt:i4>
      </vt:variant>
      <vt:variant>
        <vt:lpwstr>https://www.ada.gov/</vt:lpwstr>
      </vt:variant>
      <vt:variant>
        <vt:lpwstr/>
      </vt:variant>
      <vt:variant>
        <vt:i4>3080315</vt:i4>
      </vt:variant>
      <vt:variant>
        <vt:i4>33</vt:i4>
      </vt:variant>
      <vt:variant>
        <vt:i4>0</vt:i4>
      </vt:variant>
      <vt:variant>
        <vt:i4>5</vt:i4>
      </vt:variant>
      <vt:variant>
        <vt:lpwstr>http://www.ed.gov/policy/gen/guid/correctional-education/cr-letter.pdf</vt:lpwstr>
      </vt:variant>
      <vt:variant>
        <vt:lpwstr/>
      </vt:variant>
      <vt:variant>
        <vt:i4>3080252</vt:i4>
      </vt:variant>
      <vt:variant>
        <vt:i4>30</vt:i4>
      </vt:variant>
      <vt:variant>
        <vt:i4>0</vt:i4>
      </vt:variant>
      <vt:variant>
        <vt:i4>5</vt:i4>
      </vt:variant>
      <vt:variant>
        <vt:lpwstr>http://www2.ed.gov/about/offices/list/ocr/letters/colleague-effective-communication-201411.pdf</vt:lpwstr>
      </vt:variant>
      <vt:variant>
        <vt:lpwstr/>
      </vt:variant>
      <vt:variant>
        <vt:i4>4587550</vt:i4>
      </vt:variant>
      <vt:variant>
        <vt:i4>27</vt:i4>
      </vt:variant>
      <vt:variant>
        <vt:i4>0</vt:i4>
      </vt:variant>
      <vt:variant>
        <vt:i4>5</vt:i4>
      </vt:variant>
      <vt:variant>
        <vt:lpwstr>http://www.ed.gov/policy/rights/guid/ocr/disability.html</vt:lpwstr>
      </vt:variant>
      <vt:variant>
        <vt:lpwstr/>
      </vt:variant>
      <vt:variant>
        <vt:i4>917584</vt:i4>
      </vt:variant>
      <vt:variant>
        <vt:i4>24</vt:i4>
      </vt:variant>
      <vt:variant>
        <vt:i4>0</vt:i4>
      </vt:variant>
      <vt:variant>
        <vt:i4>5</vt:i4>
      </vt:variant>
      <vt:variant>
        <vt:lpwstr>http://www.cdc.gov/ncbddd/adhd/facts.html</vt:lpwstr>
      </vt:variant>
      <vt:variant>
        <vt:lpwstr/>
      </vt:variant>
      <vt:variant>
        <vt:i4>4325457</vt:i4>
      </vt:variant>
      <vt:variant>
        <vt:i4>18</vt:i4>
      </vt:variant>
      <vt:variant>
        <vt:i4>0</vt:i4>
      </vt:variant>
      <vt:variant>
        <vt:i4>5</vt:i4>
      </vt:variant>
      <vt:variant>
        <vt:lpwstr>https://www.ada.gov/</vt:lpwstr>
      </vt:variant>
      <vt:variant>
        <vt:lpwstr/>
      </vt:variant>
      <vt:variant>
        <vt:i4>5111810</vt:i4>
      </vt:variant>
      <vt:variant>
        <vt:i4>15</vt:i4>
      </vt:variant>
      <vt:variant>
        <vt:i4>0</vt:i4>
      </vt:variant>
      <vt:variant>
        <vt:i4>5</vt:i4>
      </vt:variant>
      <vt:variant>
        <vt:lpwstr>http://www.ed.gov/ocr/504faq.html</vt:lpwstr>
      </vt:variant>
      <vt:variant>
        <vt:lpwstr/>
      </vt:variant>
      <vt:variant>
        <vt:i4>524304</vt:i4>
      </vt:variant>
      <vt:variant>
        <vt:i4>12</vt:i4>
      </vt:variant>
      <vt:variant>
        <vt:i4>0</vt:i4>
      </vt:variant>
      <vt:variant>
        <vt:i4>5</vt:i4>
      </vt:variant>
      <vt:variant>
        <vt:lpwstr>http://www.ed.gov/ocr/docs/dcl-504faq-201109.html</vt:lpwstr>
      </vt:variant>
      <vt:variant>
        <vt:lpwstr/>
      </vt:variant>
      <vt:variant>
        <vt:i4>2555959</vt:i4>
      </vt:variant>
      <vt:variant>
        <vt:i4>9</vt:i4>
      </vt:variant>
      <vt:variant>
        <vt:i4>0</vt:i4>
      </vt:variant>
      <vt:variant>
        <vt:i4>5</vt:i4>
      </vt:variant>
      <vt:variant>
        <vt:lpwstr>http://www.ed.gov/ocr/letters/colleague-201109.html</vt:lpwstr>
      </vt:variant>
      <vt:variant>
        <vt:lpwstr/>
      </vt:variant>
      <vt:variant>
        <vt:i4>3211314</vt:i4>
      </vt:variant>
      <vt:variant>
        <vt:i4>6</vt:i4>
      </vt:variant>
      <vt:variant>
        <vt:i4>0</vt:i4>
      </vt:variant>
      <vt:variant>
        <vt:i4>5</vt:i4>
      </vt:variant>
      <vt:variant>
        <vt:lpwstr>http://www.doleta.gov/WIOA</vt:lpwstr>
      </vt:variant>
      <vt:variant>
        <vt:lpwstr/>
      </vt:variant>
      <vt:variant>
        <vt:i4>6881331</vt:i4>
      </vt:variant>
      <vt:variant>
        <vt:i4>3</vt:i4>
      </vt:variant>
      <vt:variant>
        <vt:i4>0</vt:i4>
      </vt:variant>
      <vt:variant>
        <vt:i4>5</vt:i4>
      </vt:variant>
      <vt:variant>
        <vt:lpwstr>https://rsa.ed.gov/wioa.cfm</vt:lpwstr>
      </vt:variant>
      <vt:variant>
        <vt:lpwstr/>
      </vt:variant>
      <vt:variant>
        <vt:i4>8126504</vt:i4>
      </vt:variant>
      <vt:variant>
        <vt:i4>0</vt:i4>
      </vt:variant>
      <vt:variant>
        <vt:i4>0</vt:i4>
      </vt:variant>
      <vt:variant>
        <vt:i4>5</vt:i4>
      </vt:variant>
      <vt:variant>
        <vt:lpwstr>http://idea.ed.gov/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Thomas Costello</dc:creator>
  <cp:lastModifiedBy>AMBER EVETTS</cp:lastModifiedBy>
  <cp:revision>2</cp:revision>
  <cp:lastPrinted>2016-08-03T21:01:00Z</cp:lastPrinted>
  <dcterms:created xsi:type="dcterms:W3CDTF">2016-08-18T17:14:00Z</dcterms:created>
  <dcterms:modified xsi:type="dcterms:W3CDTF">2016-08-18T17:14:00Z</dcterms:modified>
</cp:coreProperties>
</file>