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FC" w:rsidRPr="00B60D77" w:rsidRDefault="00246CFC" w:rsidP="00B60D77">
      <w:pPr>
        <w:jc w:val="center"/>
        <w:rPr>
          <w:b/>
        </w:rPr>
      </w:pPr>
      <w:r w:rsidRPr="00B60D77">
        <w:rPr>
          <w:b/>
        </w:rPr>
        <w:t xml:space="preserve">Sample </w:t>
      </w:r>
      <w:r w:rsidR="00864A15">
        <w:rPr>
          <w:b/>
        </w:rPr>
        <w:t>Project Measures Corresponding to</w:t>
      </w:r>
      <w:r w:rsidRPr="00B60D77">
        <w:rPr>
          <w:b/>
        </w:rPr>
        <w:t xml:space="preserve"> Program Measure</w:t>
      </w:r>
      <w:r w:rsidR="00864A15">
        <w:rPr>
          <w:b/>
        </w:rPr>
        <w:t>s</w:t>
      </w:r>
      <w:r w:rsidRPr="00B60D77">
        <w:rPr>
          <w:b/>
        </w:rPr>
        <w:t xml:space="preserve"> </w:t>
      </w:r>
      <w:r w:rsidR="00864A15">
        <w:rPr>
          <w:b/>
        </w:rPr>
        <w:t>for Annual Reports</w:t>
      </w:r>
    </w:p>
    <w:p w:rsidR="00864A15" w:rsidRDefault="00864A15" w:rsidP="00A56D7B">
      <w:pPr>
        <w:rPr>
          <w:b/>
          <w:u w:val="single"/>
        </w:rPr>
      </w:pPr>
    </w:p>
    <w:p w:rsidR="00864A15" w:rsidRDefault="00864A15" w:rsidP="00A56D7B">
      <w:pPr>
        <w:rPr>
          <w:b/>
          <w:u w:val="single"/>
        </w:rPr>
      </w:pPr>
      <w:r>
        <w:rPr>
          <w:b/>
          <w:u w:val="single"/>
        </w:rPr>
        <w:t>Purpose</w:t>
      </w:r>
    </w:p>
    <w:p w:rsidR="00864A15" w:rsidRDefault="00864A15" w:rsidP="00A56D7B">
      <w:r>
        <w:t>The Office o</w:t>
      </w:r>
      <w:r w:rsidRPr="00485EA3">
        <w:rPr>
          <w:color w:val="000000" w:themeColor="text1"/>
        </w:rPr>
        <w:t>f Special Education Programs (OSEP) requires that each funded project submits an Annual Performance Report (aka Continuation Report).  Projects are also required to report on the program measures for the program under which they are funded.   Parent Training and Information Center</w:t>
      </w:r>
      <w:r w:rsidR="00EC53C9" w:rsidRPr="00485EA3">
        <w:rPr>
          <w:color w:val="000000" w:themeColor="text1"/>
        </w:rPr>
        <w:t>[</w:t>
      </w:r>
      <w:r w:rsidRPr="00485EA3">
        <w:rPr>
          <w:color w:val="000000" w:themeColor="text1"/>
        </w:rPr>
        <w:t>s</w:t>
      </w:r>
      <w:r w:rsidR="00EC53C9" w:rsidRPr="00485EA3">
        <w:rPr>
          <w:color w:val="000000" w:themeColor="text1"/>
        </w:rPr>
        <w:t>]</w:t>
      </w:r>
      <w:r w:rsidRPr="00485EA3">
        <w:rPr>
          <w:color w:val="000000" w:themeColor="text1"/>
        </w:rPr>
        <w:t xml:space="preserve"> (CFDA 84.328) program projects include parent training and information centers (PTIs); community parent resource centers (CPRCs) and pare</w:t>
      </w:r>
      <w:r>
        <w:t xml:space="preserve">nt technical assistance centers (PTACs).  The three </w:t>
      </w:r>
      <w:r w:rsidRPr="00864A15">
        <w:rPr>
          <w:i/>
        </w:rPr>
        <w:t>program measures</w:t>
      </w:r>
      <w:r>
        <w:t xml:space="preserve"> that must be included in all parent program projects’ annual reports are 1) quality, 2) relevance, and 3) usefulness.  These program measures are in addition to the </w:t>
      </w:r>
      <w:r w:rsidRPr="00864A15">
        <w:rPr>
          <w:i/>
        </w:rPr>
        <w:t>project measures</w:t>
      </w:r>
      <w:r>
        <w:t xml:space="preserve"> each project determines for itself in </w:t>
      </w:r>
      <w:r w:rsidR="0048399C">
        <w:t>its application</w:t>
      </w:r>
      <w:r>
        <w:t xml:space="preserve"> and in consultation with </w:t>
      </w:r>
      <w:r w:rsidR="0048399C">
        <w:t xml:space="preserve">its </w:t>
      </w:r>
      <w:r>
        <w:t>project officer</w:t>
      </w:r>
      <w:bookmarkStart w:id="0" w:name="_GoBack"/>
      <w:bookmarkEnd w:id="0"/>
      <w:r>
        <w:t>.</w:t>
      </w:r>
    </w:p>
    <w:p w:rsidR="001E0AB8" w:rsidRDefault="001E0AB8" w:rsidP="00A56D7B">
      <w:r w:rsidRPr="001E0AB8">
        <w:rPr>
          <w:i/>
        </w:rPr>
        <w:t>Program measures</w:t>
      </w:r>
      <w:r>
        <w:t xml:space="preserve"> are required under the Government Performance and Results Act (GPRA) for every Federal program and must be reported on a regular basis.  The results of the </w:t>
      </w:r>
      <w:r w:rsidRPr="001E0AB8">
        <w:rPr>
          <w:i/>
        </w:rPr>
        <w:t>program measures</w:t>
      </w:r>
      <w:r>
        <w:t xml:space="preserve"> for the parent program are collected annually by OSEP with the support of a contractor, and are </w:t>
      </w:r>
      <w:r w:rsidRPr="001E0AB8">
        <w:rPr>
          <w:i/>
        </w:rPr>
        <w:t>not</w:t>
      </w:r>
      <w:r>
        <w:t xml:space="preserve"> based on the annual performance report data.</w:t>
      </w:r>
    </w:p>
    <w:p w:rsidR="00864A15" w:rsidRDefault="00864A15" w:rsidP="00A56D7B">
      <w:r>
        <w:t>Beginning with the an</w:t>
      </w:r>
      <w:r w:rsidR="001E0AB8">
        <w:t>nual reports submitted in 2016, in order to have consistency in reporting measures that align with the program measures, all parent program projects will:</w:t>
      </w:r>
    </w:p>
    <w:p w:rsidR="001E0AB8" w:rsidRPr="00C13C7B" w:rsidRDefault="001E0AB8" w:rsidP="001E0AB8">
      <w:pPr>
        <w:pStyle w:val="ListParagraph"/>
        <w:numPr>
          <w:ilvl w:val="0"/>
          <w:numId w:val="5"/>
        </w:numPr>
      </w:pPr>
      <w:r>
        <w:t xml:space="preserve">Include the </w:t>
      </w:r>
      <w:r w:rsidRPr="001E0AB8">
        <w:rPr>
          <w:i/>
        </w:rPr>
        <w:t>program measures</w:t>
      </w:r>
      <w:r>
        <w:t xml:space="preserve"> for quality, relevance and usefulness verbatim, including the program targets, in their report.</w:t>
      </w:r>
      <w:r w:rsidR="00EC53C9">
        <w:t xml:space="preserve"> </w:t>
      </w:r>
      <w:r w:rsidR="00EC53C9" w:rsidRPr="00C13C7B">
        <w:t xml:space="preserve"> The targets are set by the US Department of Education and will be provided to you for inclusion in your reports.</w:t>
      </w:r>
    </w:p>
    <w:p w:rsidR="001E0AB8" w:rsidRDefault="001E0AB8" w:rsidP="001E0AB8">
      <w:pPr>
        <w:pStyle w:val="ListParagraph"/>
        <w:numPr>
          <w:ilvl w:val="0"/>
          <w:numId w:val="5"/>
        </w:numPr>
      </w:pPr>
      <w:r>
        <w:t xml:space="preserve">Include a </w:t>
      </w:r>
      <w:r w:rsidRPr="001E0AB8">
        <w:rPr>
          <w:i/>
        </w:rPr>
        <w:t>project measure</w:t>
      </w:r>
      <w:r>
        <w:t xml:space="preserve"> that aligns to the program measures for quality, relevance and usefulness immediately after the statement of </w:t>
      </w:r>
      <w:r w:rsidR="00C13C7B">
        <w:t>t</w:t>
      </w:r>
      <w:r>
        <w:t>he program measure, and include the targets set by the project and the actual performance data.</w:t>
      </w:r>
    </w:p>
    <w:p w:rsidR="001E0AB8" w:rsidRDefault="00C13C7B" w:rsidP="001E0AB8">
      <w:pPr>
        <w:pStyle w:val="ListParagraph"/>
        <w:numPr>
          <w:ilvl w:val="0"/>
          <w:numId w:val="5"/>
        </w:numPr>
      </w:pPr>
      <w:r>
        <w:t xml:space="preserve">Have at least one project measure that aligns to </w:t>
      </w:r>
      <w:r w:rsidR="00CA73DD">
        <w:t xml:space="preserve">each </w:t>
      </w:r>
      <w:r w:rsidR="00CA73DD" w:rsidRPr="00C13C7B">
        <w:t xml:space="preserve">program measure </w:t>
      </w:r>
      <w:r w:rsidR="00CA73DD">
        <w:t>for quality, relevance and usefulness at least once in the report.</w:t>
      </w:r>
    </w:p>
    <w:p w:rsidR="00C13C7B" w:rsidRDefault="00C13C7B" w:rsidP="001E0AB8">
      <w:pPr>
        <w:pStyle w:val="ListParagraph"/>
        <w:numPr>
          <w:ilvl w:val="0"/>
          <w:numId w:val="5"/>
        </w:numPr>
      </w:pPr>
      <w:r>
        <w:t xml:space="preserve">Indicate the source of the data for each </w:t>
      </w:r>
      <w:r w:rsidRPr="00C13C7B">
        <w:rPr>
          <w:i/>
        </w:rPr>
        <w:t>project measure</w:t>
      </w:r>
      <w:r>
        <w:t>, the data that corresponds to a positive response, and a numerical target.</w:t>
      </w:r>
    </w:p>
    <w:p w:rsidR="00864A15" w:rsidRPr="00864A15" w:rsidRDefault="00CA73DD" w:rsidP="00A56D7B">
      <w:r>
        <w:t xml:space="preserve">Below you will find a) the exact language of the quality, relevance, and usefulness program measures that must be included in reports and 2) many examples of possible project measures.  Please note that the </w:t>
      </w:r>
      <w:r w:rsidRPr="00E531D7">
        <w:rPr>
          <w:i/>
        </w:rPr>
        <w:t xml:space="preserve">program measures </w:t>
      </w:r>
      <w:r>
        <w:t xml:space="preserve">are the </w:t>
      </w:r>
      <w:r w:rsidRPr="00E531D7">
        <w:rPr>
          <w:i/>
        </w:rPr>
        <w:t xml:space="preserve">only </w:t>
      </w:r>
      <w:r>
        <w:t>ones that must be included</w:t>
      </w:r>
      <w:r w:rsidR="00E531D7">
        <w:t xml:space="preserve"> </w:t>
      </w:r>
      <w:r w:rsidR="00E531D7" w:rsidRPr="00E531D7">
        <w:rPr>
          <w:i/>
        </w:rPr>
        <w:t>exactly</w:t>
      </w:r>
      <w:r w:rsidR="00E531D7">
        <w:t xml:space="preserve"> as written here</w:t>
      </w:r>
      <w:r>
        <w:t xml:space="preserve">.  The </w:t>
      </w:r>
      <w:r w:rsidRPr="00E531D7">
        <w:rPr>
          <w:i/>
        </w:rPr>
        <w:t>project measures</w:t>
      </w:r>
      <w:r>
        <w:t xml:space="preserve"> below are simply to suggest ways of responding and projects are </w:t>
      </w:r>
      <w:r w:rsidRPr="00E531D7">
        <w:rPr>
          <w:i/>
        </w:rPr>
        <w:t xml:space="preserve">encouraged </w:t>
      </w:r>
      <w:r>
        <w:t xml:space="preserve">to develop project measures that make sense for their projects </w:t>
      </w:r>
      <w:r w:rsidR="00E531D7">
        <w:t xml:space="preserve">and show </w:t>
      </w:r>
      <w:r w:rsidR="00E531D7" w:rsidRPr="00E531D7">
        <w:rPr>
          <w:i/>
        </w:rPr>
        <w:t xml:space="preserve">alignment </w:t>
      </w:r>
      <w:r w:rsidR="00E531D7">
        <w:t xml:space="preserve">with the program measures.  </w:t>
      </w:r>
    </w:p>
    <w:p w:rsidR="00864A15" w:rsidRDefault="00864A15" w:rsidP="00A56D7B">
      <w:pPr>
        <w:rPr>
          <w:b/>
          <w:u w:val="single"/>
        </w:rPr>
      </w:pPr>
    </w:p>
    <w:p w:rsidR="00246CFC" w:rsidRPr="001E0022" w:rsidRDefault="00246CFC" w:rsidP="00A56D7B">
      <w:pPr>
        <w:rPr>
          <w:b/>
          <w:u w:val="single"/>
        </w:rPr>
      </w:pPr>
      <w:r w:rsidRPr="001E0022">
        <w:rPr>
          <w:b/>
          <w:u w:val="single"/>
        </w:rPr>
        <w:lastRenderedPageBreak/>
        <w:t>Quality</w:t>
      </w:r>
    </w:p>
    <w:tbl>
      <w:tblPr>
        <w:tblStyle w:val="TableGrid"/>
        <w:tblW w:w="0" w:type="auto"/>
        <w:tblLook w:val="04A0"/>
      </w:tblPr>
      <w:tblGrid>
        <w:gridCol w:w="5598"/>
        <w:gridCol w:w="1530"/>
        <w:gridCol w:w="1440"/>
        <w:gridCol w:w="900"/>
        <w:gridCol w:w="720"/>
        <w:gridCol w:w="1440"/>
        <w:gridCol w:w="990"/>
        <w:gridCol w:w="558"/>
      </w:tblGrid>
      <w:tr w:rsidR="00FA505C" w:rsidRPr="001523D5" w:rsidTr="006C253C">
        <w:tc>
          <w:tcPr>
            <w:tcW w:w="5598" w:type="dxa"/>
          </w:tcPr>
          <w:p w:rsidR="00FA505C" w:rsidRPr="001523D5" w:rsidRDefault="00FA505C" w:rsidP="00A56D7B">
            <w:r w:rsidRPr="001523D5">
              <w:t>1a. Performance Measure</w:t>
            </w:r>
          </w:p>
        </w:tc>
        <w:tc>
          <w:tcPr>
            <w:tcW w:w="1530" w:type="dxa"/>
          </w:tcPr>
          <w:p w:rsidR="00FA505C" w:rsidRPr="001523D5" w:rsidRDefault="00FA505C" w:rsidP="00FA505C">
            <w:pPr>
              <w:jc w:val="center"/>
            </w:pPr>
            <w:r w:rsidRPr="001523D5">
              <w:t>Measure Type</w:t>
            </w:r>
          </w:p>
        </w:tc>
        <w:tc>
          <w:tcPr>
            <w:tcW w:w="6048" w:type="dxa"/>
            <w:gridSpan w:val="6"/>
          </w:tcPr>
          <w:p w:rsidR="00FA505C" w:rsidRPr="001523D5" w:rsidRDefault="00FA505C" w:rsidP="00FA505C">
            <w:pPr>
              <w:jc w:val="center"/>
            </w:pPr>
            <w:r>
              <w:t>Quantitative Data</w:t>
            </w:r>
          </w:p>
        </w:tc>
      </w:tr>
      <w:tr w:rsidR="00FA505C" w:rsidRPr="001523D5" w:rsidTr="006C253C">
        <w:tc>
          <w:tcPr>
            <w:tcW w:w="5598" w:type="dxa"/>
            <w:vMerge w:val="restart"/>
          </w:tcPr>
          <w:p w:rsidR="00FA505C" w:rsidRPr="001523D5" w:rsidRDefault="006C253C" w:rsidP="00A56D7B">
            <w:r w:rsidRPr="006C253C">
              <w:t>The percentage of materials used by Parent Training and Information Centers projects deemed to be of high quality by an independent review panel of experts qualified to review the substantive content of the products or services.</w:t>
            </w:r>
          </w:p>
        </w:tc>
        <w:tc>
          <w:tcPr>
            <w:tcW w:w="1530" w:type="dxa"/>
            <w:vMerge w:val="restart"/>
            <w:vAlign w:val="center"/>
          </w:tcPr>
          <w:p w:rsidR="00FA505C" w:rsidRPr="001523D5" w:rsidRDefault="006C253C" w:rsidP="006C253C">
            <w:pPr>
              <w:jc w:val="center"/>
            </w:pPr>
            <w:r>
              <w:t>Program</w:t>
            </w:r>
          </w:p>
        </w:tc>
        <w:tc>
          <w:tcPr>
            <w:tcW w:w="3060" w:type="dxa"/>
            <w:gridSpan w:val="3"/>
          </w:tcPr>
          <w:p w:rsidR="00FA505C" w:rsidRPr="001523D5" w:rsidRDefault="00FA505C" w:rsidP="00FA505C">
            <w:pPr>
              <w:jc w:val="center"/>
            </w:pPr>
            <w:r>
              <w:t>Target</w:t>
            </w:r>
          </w:p>
        </w:tc>
        <w:tc>
          <w:tcPr>
            <w:tcW w:w="2988" w:type="dxa"/>
            <w:gridSpan w:val="3"/>
          </w:tcPr>
          <w:p w:rsidR="00FA505C" w:rsidRPr="001523D5" w:rsidRDefault="00FA505C" w:rsidP="00FA505C">
            <w:pPr>
              <w:jc w:val="center"/>
            </w:pPr>
            <w:r>
              <w:t>Actual Performance Data</w:t>
            </w:r>
          </w:p>
        </w:tc>
      </w:tr>
      <w:tr w:rsidR="00FA505C" w:rsidRPr="001523D5" w:rsidTr="006C253C">
        <w:tc>
          <w:tcPr>
            <w:tcW w:w="5598" w:type="dxa"/>
            <w:vMerge/>
          </w:tcPr>
          <w:p w:rsidR="00FA505C" w:rsidRPr="001523D5" w:rsidRDefault="00FA505C" w:rsidP="00A56D7B"/>
        </w:tc>
        <w:tc>
          <w:tcPr>
            <w:tcW w:w="1530" w:type="dxa"/>
            <w:vMerge/>
          </w:tcPr>
          <w:p w:rsidR="00FA505C" w:rsidRPr="001523D5" w:rsidRDefault="00FA505C" w:rsidP="00A56D7B"/>
        </w:tc>
        <w:tc>
          <w:tcPr>
            <w:tcW w:w="1440" w:type="dxa"/>
          </w:tcPr>
          <w:p w:rsidR="00FA505C" w:rsidRPr="001523D5" w:rsidRDefault="00FA505C" w:rsidP="00FA505C">
            <w:pPr>
              <w:jc w:val="center"/>
            </w:pPr>
            <w:r>
              <w:t>Raw Number</w:t>
            </w:r>
          </w:p>
        </w:tc>
        <w:tc>
          <w:tcPr>
            <w:tcW w:w="900" w:type="dxa"/>
          </w:tcPr>
          <w:p w:rsidR="00FA505C" w:rsidRPr="001523D5" w:rsidRDefault="00FA505C" w:rsidP="00FA505C">
            <w:pPr>
              <w:jc w:val="center"/>
            </w:pPr>
            <w:r>
              <w:t>Ratio</w:t>
            </w:r>
          </w:p>
        </w:tc>
        <w:tc>
          <w:tcPr>
            <w:tcW w:w="720" w:type="dxa"/>
          </w:tcPr>
          <w:p w:rsidR="00FA505C" w:rsidRPr="001523D5" w:rsidRDefault="00FA505C" w:rsidP="00FA505C">
            <w:pPr>
              <w:jc w:val="center"/>
            </w:pPr>
            <w:r>
              <w:t>%</w:t>
            </w:r>
          </w:p>
        </w:tc>
        <w:tc>
          <w:tcPr>
            <w:tcW w:w="1440" w:type="dxa"/>
          </w:tcPr>
          <w:p w:rsidR="00FA505C" w:rsidRPr="001523D5" w:rsidRDefault="00FA505C" w:rsidP="00FA505C">
            <w:pPr>
              <w:jc w:val="center"/>
            </w:pPr>
            <w:r>
              <w:t>Raw Number</w:t>
            </w:r>
          </w:p>
        </w:tc>
        <w:tc>
          <w:tcPr>
            <w:tcW w:w="990" w:type="dxa"/>
          </w:tcPr>
          <w:p w:rsidR="00FA505C" w:rsidRPr="001523D5" w:rsidRDefault="00FA505C" w:rsidP="00FA505C">
            <w:pPr>
              <w:jc w:val="center"/>
            </w:pPr>
            <w:r>
              <w:t>Ratio</w:t>
            </w:r>
          </w:p>
        </w:tc>
        <w:tc>
          <w:tcPr>
            <w:tcW w:w="558" w:type="dxa"/>
          </w:tcPr>
          <w:p w:rsidR="00FA505C" w:rsidRPr="001523D5" w:rsidRDefault="00FA505C" w:rsidP="00FA505C">
            <w:pPr>
              <w:jc w:val="center"/>
            </w:pPr>
            <w:r>
              <w:t>%</w:t>
            </w:r>
          </w:p>
        </w:tc>
      </w:tr>
      <w:tr w:rsidR="00FA505C" w:rsidRPr="001523D5" w:rsidTr="006C253C">
        <w:tc>
          <w:tcPr>
            <w:tcW w:w="5598" w:type="dxa"/>
            <w:vMerge/>
          </w:tcPr>
          <w:p w:rsidR="00FA505C" w:rsidRPr="001523D5" w:rsidRDefault="00FA505C" w:rsidP="00A56D7B"/>
        </w:tc>
        <w:tc>
          <w:tcPr>
            <w:tcW w:w="1530" w:type="dxa"/>
            <w:vMerge/>
          </w:tcPr>
          <w:p w:rsidR="00FA505C" w:rsidRPr="001523D5" w:rsidRDefault="00FA505C" w:rsidP="00A56D7B"/>
        </w:tc>
        <w:tc>
          <w:tcPr>
            <w:tcW w:w="1440" w:type="dxa"/>
          </w:tcPr>
          <w:p w:rsidR="00FA505C" w:rsidRPr="001523D5" w:rsidRDefault="00FA505C" w:rsidP="00A56D7B"/>
        </w:tc>
        <w:tc>
          <w:tcPr>
            <w:tcW w:w="900" w:type="dxa"/>
            <w:vAlign w:val="center"/>
          </w:tcPr>
          <w:p w:rsidR="00FA505C" w:rsidRPr="00864A15" w:rsidRDefault="00FA505C" w:rsidP="00FA505C">
            <w:pPr>
              <w:jc w:val="center"/>
              <w:rPr>
                <w:color w:val="000000" w:themeColor="text1"/>
              </w:rPr>
            </w:pPr>
            <w:r w:rsidRPr="00864A15">
              <w:rPr>
                <w:color w:val="000000" w:themeColor="text1"/>
              </w:rPr>
              <w:t>93/100</w:t>
            </w:r>
          </w:p>
        </w:tc>
        <w:tc>
          <w:tcPr>
            <w:tcW w:w="720" w:type="dxa"/>
            <w:vAlign w:val="center"/>
          </w:tcPr>
          <w:p w:rsidR="00FA505C" w:rsidRPr="00864A15" w:rsidRDefault="00FA505C" w:rsidP="00FA505C">
            <w:pPr>
              <w:jc w:val="center"/>
              <w:rPr>
                <w:color w:val="000000" w:themeColor="text1"/>
              </w:rPr>
            </w:pPr>
            <w:r w:rsidRPr="00864A15">
              <w:rPr>
                <w:color w:val="000000" w:themeColor="text1"/>
              </w:rPr>
              <w:t>93</w:t>
            </w:r>
          </w:p>
        </w:tc>
        <w:tc>
          <w:tcPr>
            <w:tcW w:w="1440" w:type="dxa"/>
            <w:vAlign w:val="center"/>
          </w:tcPr>
          <w:p w:rsidR="00FA505C" w:rsidRPr="00864A15" w:rsidRDefault="00FA505C" w:rsidP="00FA505C">
            <w:pPr>
              <w:jc w:val="center"/>
              <w:rPr>
                <w:color w:val="000000" w:themeColor="text1"/>
              </w:rPr>
            </w:pPr>
          </w:p>
        </w:tc>
        <w:tc>
          <w:tcPr>
            <w:tcW w:w="990" w:type="dxa"/>
            <w:vAlign w:val="center"/>
          </w:tcPr>
          <w:p w:rsidR="00FA505C" w:rsidRPr="00864A15" w:rsidRDefault="004A4313" w:rsidP="00FA505C">
            <w:pPr>
              <w:jc w:val="center"/>
              <w:rPr>
                <w:color w:val="000000" w:themeColor="text1"/>
              </w:rPr>
            </w:pPr>
            <w:r>
              <w:rPr>
                <w:color w:val="000000" w:themeColor="text1"/>
              </w:rPr>
              <w:t>99</w:t>
            </w:r>
            <w:r w:rsidR="00FA505C" w:rsidRPr="00864A15">
              <w:rPr>
                <w:color w:val="000000" w:themeColor="text1"/>
              </w:rPr>
              <w:t>/100</w:t>
            </w:r>
          </w:p>
        </w:tc>
        <w:tc>
          <w:tcPr>
            <w:tcW w:w="558" w:type="dxa"/>
            <w:vAlign w:val="center"/>
          </w:tcPr>
          <w:p w:rsidR="00FA505C" w:rsidRPr="00864A15" w:rsidRDefault="006B3618" w:rsidP="00FA505C">
            <w:pPr>
              <w:jc w:val="center"/>
              <w:rPr>
                <w:color w:val="000000" w:themeColor="text1"/>
              </w:rPr>
            </w:pPr>
            <w:r>
              <w:rPr>
                <w:color w:val="000000" w:themeColor="text1"/>
              </w:rPr>
              <w:t>99</w:t>
            </w:r>
          </w:p>
        </w:tc>
      </w:tr>
      <w:tr w:rsidR="00FA505C" w:rsidRPr="001523D5" w:rsidTr="006C253C">
        <w:tc>
          <w:tcPr>
            <w:tcW w:w="5598" w:type="dxa"/>
          </w:tcPr>
          <w:p w:rsidR="00FA505C" w:rsidRPr="001523D5" w:rsidRDefault="00FA505C" w:rsidP="00A56D7B">
            <w:r>
              <w:t>1b</w:t>
            </w:r>
            <w:r w:rsidRPr="001523D5">
              <w:t>. Performance Measure</w:t>
            </w:r>
          </w:p>
        </w:tc>
        <w:tc>
          <w:tcPr>
            <w:tcW w:w="1530" w:type="dxa"/>
          </w:tcPr>
          <w:p w:rsidR="00FA505C" w:rsidRPr="001523D5" w:rsidRDefault="00FA505C" w:rsidP="00FA505C">
            <w:pPr>
              <w:jc w:val="center"/>
            </w:pPr>
            <w:r>
              <w:t>Measure Type</w:t>
            </w:r>
          </w:p>
        </w:tc>
        <w:tc>
          <w:tcPr>
            <w:tcW w:w="6048" w:type="dxa"/>
            <w:gridSpan w:val="6"/>
          </w:tcPr>
          <w:p w:rsidR="00FA505C" w:rsidRPr="001523D5" w:rsidRDefault="00FA505C" w:rsidP="00FA505C">
            <w:pPr>
              <w:jc w:val="center"/>
            </w:pPr>
            <w:r>
              <w:t>Quantitative Data</w:t>
            </w:r>
          </w:p>
        </w:tc>
      </w:tr>
      <w:tr w:rsidR="00FA505C" w:rsidRPr="001523D5" w:rsidTr="006C253C">
        <w:tc>
          <w:tcPr>
            <w:tcW w:w="5598" w:type="dxa"/>
            <w:vMerge w:val="restart"/>
          </w:tcPr>
          <w:p w:rsidR="00FA505C" w:rsidRDefault="006C253C" w:rsidP="00A56D7B">
            <w:r w:rsidRPr="006C253C">
              <w:t xml:space="preserve">X% of </w:t>
            </w:r>
            <w:r w:rsidR="002F6C48">
              <w:t>families who respond</w:t>
            </w:r>
            <w:r w:rsidRPr="006C253C">
              <w:t xml:space="preserve"> to the Program Measure Survey would recommend the parent center to friends and family.</w:t>
            </w:r>
          </w:p>
          <w:p w:rsidR="006C253C" w:rsidRPr="006C253C" w:rsidRDefault="006C253C" w:rsidP="00A56D7B">
            <w:pPr>
              <w:rPr>
                <w:i/>
                <w:sz w:val="20"/>
                <w:szCs w:val="20"/>
              </w:rPr>
            </w:pPr>
            <w:r w:rsidRPr="006C253C">
              <w:rPr>
                <w:i/>
                <w:sz w:val="20"/>
                <w:szCs w:val="20"/>
              </w:rPr>
              <w:t>(N is number of respondents answering affirmatively and Y is number of response</w:t>
            </w:r>
            <w:r>
              <w:rPr>
                <w:i/>
                <w:sz w:val="20"/>
                <w:szCs w:val="20"/>
              </w:rPr>
              <w:t>s</w:t>
            </w:r>
            <w:r w:rsidRPr="006C253C">
              <w:rPr>
                <w:i/>
                <w:sz w:val="20"/>
                <w:szCs w:val="20"/>
              </w:rPr>
              <w:t>.  Z is the actual percentage.)</w:t>
            </w:r>
          </w:p>
        </w:tc>
        <w:tc>
          <w:tcPr>
            <w:tcW w:w="1530" w:type="dxa"/>
            <w:vMerge w:val="restart"/>
            <w:vAlign w:val="center"/>
          </w:tcPr>
          <w:p w:rsidR="00FA505C" w:rsidRPr="001523D5" w:rsidRDefault="006C253C" w:rsidP="006C253C">
            <w:pPr>
              <w:jc w:val="center"/>
            </w:pPr>
            <w:r>
              <w:t>Project</w:t>
            </w:r>
          </w:p>
        </w:tc>
        <w:tc>
          <w:tcPr>
            <w:tcW w:w="3060" w:type="dxa"/>
            <w:gridSpan w:val="3"/>
          </w:tcPr>
          <w:p w:rsidR="00FA505C" w:rsidRPr="001523D5" w:rsidRDefault="00FA505C" w:rsidP="00FA505C">
            <w:pPr>
              <w:jc w:val="center"/>
            </w:pPr>
            <w:r>
              <w:t>Target</w:t>
            </w:r>
          </w:p>
        </w:tc>
        <w:tc>
          <w:tcPr>
            <w:tcW w:w="2988" w:type="dxa"/>
            <w:gridSpan w:val="3"/>
          </w:tcPr>
          <w:p w:rsidR="00FA505C" w:rsidRPr="001523D5" w:rsidRDefault="00FA505C" w:rsidP="00FA505C">
            <w:pPr>
              <w:jc w:val="center"/>
            </w:pPr>
            <w:r>
              <w:t>Actual Performance Data</w:t>
            </w:r>
          </w:p>
        </w:tc>
      </w:tr>
      <w:tr w:rsidR="00FA505C" w:rsidRPr="001523D5" w:rsidTr="006C253C">
        <w:tc>
          <w:tcPr>
            <w:tcW w:w="5598" w:type="dxa"/>
            <w:vMerge/>
          </w:tcPr>
          <w:p w:rsidR="00FA505C" w:rsidRPr="001523D5" w:rsidRDefault="00FA505C" w:rsidP="00A56D7B"/>
        </w:tc>
        <w:tc>
          <w:tcPr>
            <w:tcW w:w="1530" w:type="dxa"/>
            <w:vMerge/>
          </w:tcPr>
          <w:p w:rsidR="00FA505C" w:rsidRPr="001523D5" w:rsidRDefault="00FA505C" w:rsidP="00A56D7B"/>
        </w:tc>
        <w:tc>
          <w:tcPr>
            <w:tcW w:w="1440" w:type="dxa"/>
          </w:tcPr>
          <w:p w:rsidR="00FA505C" w:rsidRPr="001523D5" w:rsidRDefault="00FA505C" w:rsidP="00FA505C">
            <w:pPr>
              <w:jc w:val="center"/>
            </w:pPr>
            <w:r>
              <w:t>Raw Number</w:t>
            </w:r>
          </w:p>
        </w:tc>
        <w:tc>
          <w:tcPr>
            <w:tcW w:w="900" w:type="dxa"/>
          </w:tcPr>
          <w:p w:rsidR="00FA505C" w:rsidRPr="001523D5" w:rsidRDefault="00FA505C" w:rsidP="00FA505C">
            <w:pPr>
              <w:jc w:val="center"/>
            </w:pPr>
            <w:r>
              <w:t>Ratio</w:t>
            </w:r>
          </w:p>
        </w:tc>
        <w:tc>
          <w:tcPr>
            <w:tcW w:w="720" w:type="dxa"/>
          </w:tcPr>
          <w:p w:rsidR="00FA505C" w:rsidRPr="001523D5" w:rsidRDefault="00FA505C" w:rsidP="00FA505C">
            <w:pPr>
              <w:jc w:val="center"/>
            </w:pPr>
            <w:r>
              <w:t>%</w:t>
            </w:r>
          </w:p>
        </w:tc>
        <w:tc>
          <w:tcPr>
            <w:tcW w:w="1440" w:type="dxa"/>
          </w:tcPr>
          <w:p w:rsidR="00FA505C" w:rsidRPr="001523D5" w:rsidRDefault="00FA505C" w:rsidP="00FA505C">
            <w:pPr>
              <w:jc w:val="center"/>
            </w:pPr>
            <w:r>
              <w:t>Raw Number</w:t>
            </w:r>
          </w:p>
        </w:tc>
        <w:tc>
          <w:tcPr>
            <w:tcW w:w="990" w:type="dxa"/>
          </w:tcPr>
          <w:p w:rsidR="00FA505C" w:rsidRPr="001523D5" w:rsidRDefault="00FA505C" w:rsidP="00FA505C">
            <w:pPr>
              <w:jc w:val="center"/>
            </w:pPr>
            <w:r>
              <w:t>Ratio</w:t>
            </w:r>
          </w:p>
        </w:tc>
        <w:tc>
          <w:tcPr>
            <w:tcW w:w="558" w:type="dxa"/>
          </w:tcPr>
          <w:p w:rsidR="00FA505C" w:rsidRPr="001523D5" w:rsidRDefault="00FA505C" w:rsidP="00FA505C">
            <w:pPr>
              <w:jc w:val="center"/>
            </w:pPr>
            <w:r>
              <w:t>%</w:t>
            </w:r>
          </w:p>
        </w:tc>
      </w:tr>
      <w:tr w:rsidR="00FA505C" w:rsidRPr="001523D5" w:rsidTr="006C253C">
        <w:tc>
          <w:tcPr>
            <w:tcW w:w="5598" w:type="dxa"/>
            <w:vMerge/>
          </w:tcPr>
          <w:p w:rsidR="00FA505C" w:rsidRPr="001523D5" w:rsidRDefault="00FA505C" w:rsidP="00A56D7B"/>
        </w:tc>
        <w:tc>
          <w:tcPr>
            <w:tcW w:w="1530" w:type="dxa"/>
            <w:vMerge/>
          </w:tcPr>
          <w:p w:rsidR="00FA505C" w:rsidRPr="001523D5" w:rsidRDefault="00FA505C" w:rsidP="00A56D7B"/>
        </w:tc>
        <w:tc>
          <w:tcPr>
            <w:tcW w:w="1440" w:type="dxa"/>
          </w:tcPr>
          <w:p w:rsidR="00FA505C" w:rsidRPr="001523D5" w:rsidRDefault="00FA505C" w:rsidP="00A56D7B"/>
        </w:tc>
        <w:tc>
          <w:tcPr>
            <w:tcW w:w="900" w:type="dxa"/>
          </w:tcPr>
          <w:p w:rsidR="00FA505C" w:rsidRPr="001523D5" w:rsidRDefault="006C253C" w:rsidP="00FA505C">
            <w:pPr>
              <w:jc w:val="center"/>
            </w:pPr>
            <w:r>
              <w:t>X/100</w:t>
            </w:r>
          </w:p>
        </w:tc>
        <w:tc>
          <w:tcPr>
            <w:tcW w:w="720" w:type="dxa"/>
          </w:tcPr>
          <w:p w:rsidR="00FA505C" w:rsidRPr="001523D5" w:rsidRDefault="006C253C" w:rsidP="00FA505C">
            <w:pPr>
              <w:jc w:val="center"/>
            </w:pPr>
            <w:r>
              <w:t>X</w:t>
            </w:r>
          </w:p>
        </w:tc>
        <w:tc>
          <w:tcPr>
            <w:tcW w:w="1440" w:type="dxa"/>
          </w:tcPr>
          <w:p w:rsidR="00FA505C" w:rsidRPr="001523D5" w:rsidRDefault="00FA505C" w:rsidP="00FA505C">
            <w:pPr>
              <w:jc w:val="center"/>
            </w:pPr>
          </w:p>
        </w:tc>
        <w:tc>
          <w:tcPr>
            <w:tcW w:w="990" w:type="dxa"/>
          </w:tcPr>
          <w:p w:rsidR="00FA505C" w:rsidRPr="001523D5" w:rsidRDefault="006C253C" w:rsidP="006C253C">
            <w:pPr>
              <w:jc w:val="center"/>
            </w:pPr>
            <w:r>
              <w:t>N/Y</w:t>
            </w:r>
          </w:p>
        </w:tc>
        <w:tc>
          <w:tcPr>
            <w:tcW w:w="558" w:type="dxa"/>
          </w:tcPr>
          <w:p w:rsidR="00FA505C" w:rsidRPr="001523D5" w:rsidRDefault="006C253C" w:rsidP="00FA505C">
            <w:pPr>
              <w:jc w:val="center"/>
            </w:pPr>
            <w:r>
              <w:t>Z</w:t>
            </w:r>
          </w:p>
        </w:tc>
      </w:tr>
    </w:tbl>
    <w:p w:rsidR="00DF0F58" w:rsidRDefault="00DF0F58" w:rsidP="00DF0F58">
      <w:pPr>
        <w:spacing w:after="0" w:line="240" w:lineRule="auto"/>
      </w:pPr>
    </w:p>
    <w:p w:rsidR="001E0022" w:rsidRPr="00E531D7" w:rsidRDefault="001E0022" w:rsidP="00DF0F58">
      <w:pPr>
        <w:spacing w:after="0" w:line="240" w:lineRule="auto"/>
        <w:rPr>
          <w:color w:val="000000" w:themeColor="text1"/>
        </w:rPr>
      </w:pPr>
      <w:r w:rsidRPr="00E531D7">
        <w:rPr>
          <w:color w:val="000000" w:themeColor="text1"/>
          <w:u w:val="single"/>
        </w:rPr>
        <w:t>Note</w:t>
      </w:r>
      <w:r w:rsidRPr="00E531D7">
        <w:rPr>
          <w:color w:val="000000" w:themeColor="text1"/>
        </w:rPr>
        <w:t>:</w:t>
      </w:r>
      <w:r w:rsidR="00E531D7" w:rsidRPr="00E531D7">
        <w:rPr>
          <w:color w:val="000000" w:themeColor="text1"/>
        </w:rPr>
        <w:t xml:space="preserve"> The PROGRAM measure for quality must be included </w:t>
      </w:r>
      <w:r w:rsidR="00092672">
        <w:rPr>
          <w:color w:val="000000" w:themeColor="text1"/>
        </w:rPr>
        <w:t xml:space="preserve">exactly </w:t>
      </w:r>
      <w:r w:rsidR="00E531D7" w:rsidRPr="00E531D7">
        <w:rPr>
          <w:color w:val="000000" w:themeColor="text1"/>
        </w:rPr>
        <w:t>as written</w:t>
      </w:r>
      <w:r w:rsidR="00092672">
        <w:rPr>
          <w:color w:val="000000" w:themeColor="text1"/>
        </w:rPr>
        <w:t xml:space="preserve"> above</w:t>
      </w:r>
      <w:r w:rsidR="00E531D7" w:rsidRPr="00E531D7">
        <w:rPr>
          <w:color w:val="000000" w:themeColor="text1"/>
        </w:rPr>
        <w:t xml:space="preserve"> in the annual report, although it can be in any goal in any order.  The PROJECT measure that aligns to quality must follow the PROGRAM measure; the one included here is simply an example, as are </w:t>
      </w:r>
      <w:r w:rsidR="00092672">
        <w:rPr>
          <w:color w:val="000000" w:themeColor="text1"/>
        </w:rPr>
        <w:t xml:space="preserve">those that </w:t>
      </w:r>
      <w:r w:rsidR="00E531D7" w:rsidRPr="00E531D7">
        <w:rPr>
          <w:color w:val="000000" w:themeColor="text1"/>
        </w:rPr>
        <w:t>follow.</w:t>
      </w:r>
    </w:p>
    <w:p w:rsidR="001E0022" w:rsidRDefault="001E0022" w:rsidP="00DF0F58">
      <w:pPr>
        <w:spacing w:after="0" w:line="240" w:lineRule="auto"/>
      </w:pPr>
    </w:p>
    <w:p w:rsidR="006C253C" w:rsidRPr="001E0022" w:rsidRDefault="006C253C" w:rsidP="00DF0F58">
      <w:pPr>
        <w:spacing w:after="0" w:line="240" w:lineRule="auto"/>
        <w:rPr>
          <w:u w:val="single"/>
        </w:rPr>
      </w:pPr>
      <w:r w:rsidRPr="001E0022">
        <w:rPr>
          <w:u w:val="single"/>
        </w:rPr>
        <w:t>Other Examples of Project Measures for Quality</w:t>
      </w:r>
    </w:p>
    <w:p w:rsidR="00DF0F58" w:rsidRDefault="00DF0F58" w:rsidP="00DF0F58">
      <w:pPr>
        <w:spacing w:after="0" w:line="240" w:lineRule="auto"/>
      </w:pPr>
    </w:p>
    <w:p w:rsidR="001E0022" w:rsidRPr="001E0022" w:rsidRDefault="001E0022" w:rsidP="00DF0F58">
      <w:pPr>
        <w:spacing w:after="0" w:line="240" w:lineRule="auto"/>
        <w:rPr>
          <w:i/>
        </w:rPr>
      </w:pPr>
      <w:r>
        <w:rPr>
          <w:i/>
        </w:rPr>
        <w:t xml:space="preserve">Workshop </w:t>
      </w:r>
      <w:r w:rsidR="007B1BEB">
        <w:rPr>
          <w:i/>
        </w:rPr>
        <w:t xml:space="preserve">Quality Measures </w:t>
      </w:r>
    </w:p>
    <w:p w:rsidR="001E0022" w:rsidRPr="00E62213" w:rsidRDefault="001E0022" w:rsidP="00DF0F58">
      <w:pPr>
        <w:spacing w:after="0" w:line="240" w:lineRule="auto"/>
      </w:pPr>
    </w:p>
    <w:p w:rsidR="006C253C" w:rsidRDefault="006C253C" w:rsidP="00E62213">
      <w:pPr>
        <w:pStyle w:val="ListParagraph"/>
        <w:numPr>
          <w:ilvl w:val="0"/>
          <w:numId w:val="2"/>
        </w:numPr>
      </w:pPr>
      <w:r>
        <w:t>X% of responses on post-workshop surveys wi</w:t>
      </w:r>
      <w:r w:rsidR="003C3105">
        <w:t xml:space="preserve">ll indicate that they </w:t>
      </w:r>
      <w:r w:rsidRPr="007B1BEB">
        <w:rPr>
          <w:i/>
        </w:rPr>
        <w:t>would recommend</w:t>
      </w:r>
      <w:r>
        <w:t xml:space="preserve"> the </w:t>
      </w:r>
      <w:r w:rsidR="003C3105">
        <w:t>workshop to friends and family</w:t>
      </w:r>
      <w:r>
        <w:t>.</w:t>
      </w:r>
    </w:p>
    <w:p w:rsidR="003C3105" w:rsidRDefault="003C3105" w:rsidP="00E62213">
      <w:pPr>
        <w:pStyle w:val="ListParagraph"/>
        <w:numPr>
          <w:ilvl w:val="0"/>
          <w:numId w:val="2"/>
        </w:numPr>
      </w:pPr>
      <w:r>
        <w:t xml:space="preserve">X% of youth responding to a post-workshop survey will indicate that they </w:t>
      </w:r>
      <w:r w:rsidRPr="007B1BEB">
        <w:rPr>
          <w:i/>
        </w:rPr>
        <w:t xml:space="preserve">would recommend </w:t>
      </w:r>
      <w:r>
        <w:t xml:space="preserve">the workshop to </w:t>
      </w:r>
      <w:r w:rsidR="008518EA">
        <w:t>other youth</w:t>
      </w:r>
      <w:r>
        <w:t xml:space="preserve">.  </w:t>
      </w:r>
    </w:p>
    <w:p w:rsidR="008518EA" w:rsidRDefault="008518EA" w:rsidP="008518EA">
      <w:pPr>
        <w:pStyle w:val="ListParagraph"/>
        <w:numPr>
          <w:ilvl w:val="0"/>
          <w:numId w:val="2"/>
        </w:numPr>
      </w:pPr>
      <w:r w:rsidRPr="008518EA">
        <w:t xml:space="preserve">X% of youth responding to a post-workshop survey will indicate that they </w:t>
      </w:r>
      <w:r w:rsidRPr="007B1BEB">
        <w:rPr>
          <w:i/>
        </w:rPr>
        <w:t>are likely to attend</w:t>
      </w:r>
      <w:r>
        <w:t xml:space="preserve"> another workshop by giving a rating of </w:t>
      </w:r>
      <w:r w:rsidRPr="008518EA">
        <w:t>2 o</w:t>
      </w:r>
      <w:r w:rsidR="001E0022">
        <w:t>r 3 on a 4-point Likert scale.</w:t>
      </w:r>
      <w:r w:rsidR="001E0022">
        <w:rPr>
          <w:rStyle w:val="FootnoteReference"/>
        </w:rPr>
        <w:footnoteReference w:id="1"/>
      </w:r>
    </w:p>
    <w:p w:rsidR="006C253C" w:rsidRDefault="006C253C" w:rsidP="00E62213">
      <w:pPr>
        <w:pStyle w:val="ListParagraph"/>
        <w:numPr>
          <w:ilvl w:val="0"/>
          <w:numId w:val="2"/>
        </w:numPr>
      </w:pPr>
      <w:r>
        <w:t xml:space="preserve">X% of responses on </w:t>
      </w:r>
      <w:r w:rsidRPr="003B7CD6">
        <w:t>post-workshop survey</w:t>
      </w:r>
      <w:r>
        <w:t>s</w:t>
      </w:r>
      <w:r w:rsidRPr="003B7CD6">
        <w:t xml:space="preserve"> will rate the </w:t>
      </w:r>
      <w:r w:rsidRPr="007B1BEB">
        <w:rPr>
          <w:i/>
        </w:rPr>
        <w:t>quality</w:t>
      </w:r>
      <w:r>
        <w:t xml:space="preserve"> of the workshop</w:t>
      </w:r>
      <w:r w:rsidR="00235C67">
        <w:t xml:space="preserve"> a 2 or 3</w:t>
      </w:r>
      <w:r w:rsidRPr="003B7CD6">
        <w:t xml:space="preserve"> on a 4-point Likert scale.</w:t>
      </w:r>
    </w:p>
    <w:p w:rsidR="006C253C" w:rsidRDefault="006C253C" w:rsidP="00E62213">
      <w:pPr>
        <w:pStyle w:val="ListParagraph"/>
        <w:numPr>
          <w:ilvl w:val="0"/>
          <w:numId w:val="2"/>
        </w:numPr>
      </w:pPr>
      <w:r>
        <w:t>X% of families</w:t>
      </w:r>
      <w:r w:rsidR="00092672">
        <w:t xml:space="preserve"> and </w:t>
      </w:r>
      <w:r w:rsidR="001E0022">
        <w:t>youth</w:t>
      </w:r>
      <w:r>
        <w:t xml:space="preserve"> attending Y workshop responding to a post-workshop survey will ra</w:t>
      </w:r>
      <w:r w:rsidR="00235C67">
        <w:t xml:space="preserve">te the </w:t>
      </w:r>
      <w:r w:rsidR="00235C67" w:rsidRPr="001E0022">
        <w:rPr>
          <w:i/>
        </w:rPr>
        <w:t>workshop organization</w:t>
      </w:r>
      <w:r w:rsidR="00235C67">
        <w:t xml:space="preserve"> a 2 or 3</w:t>
      </w:r>
      <w:r>
        <w:t xml:space="preserve"> on a 4-point Likert scale.</w:t>
      </w:r>
    </w:p>
    <w:p w:rsidR="006C253C" w:rsidRDefault="006C253C" w:rsidP="00E62213">
      <w:pPr>
        <w:pStyle w:val="ListParagraph"/>
        <w:numPr>
          <w:ilvl w:val="0"/>
          <w:numId w:val="2"/>
        </w:numPr>
      </w:pPr>
      <w:r w:rsidRPr="00A945E8">
        <w:lastRenderedPageBreak/>
        <w:t>X% of families</w:t>
      </w:r>
      <w:r w:rsidR="001E0022">
        <w:t>/youth</w:t>
      </w:r>
      <w:r w:rsidRPr="00A945E8">
        <w:t xml:space="preserve"> attending Y workshop responding to a post-workshop survey</w:t>
      </w:r>
      <w:r>
        <w:t xml:space="preserve"> will rate the </w:t>
      </w:r>
      <w:r w:rsidRPr="001E0022">
        <w:rPr>
          <w:i/>
        </w:rPr>
        <w:t>clarity</w:t>
      </w:r>
      <w:r>
        <w:t xml:space="preserve"> of the workshop a </w:t>
      </w:r>
      <w:r w:rsidR="00235C67">
        <w:t>2 or 3</w:t>
      </w:r>
      <w:r w:rsidRPr="00A945E8">
        <w:t xml:space="preserve"> on a 4-point Likert scale.</w:t>
      </w:r>
    </w:p>
    <w:p w:rsidR="001E0022" w:rsidRDefault="001E0022" w:rsidP="001E0022">
      <w:pPr>
        <w:pStyle w:val="ListParagraph"/>
        <w:numPr>
          <w:ilvl w:val="0"/>
          <w:numId w:val="2"/>
        </w:numPr>
      </w:pPr>
      <w:r>
        <w:t xml:space="preserve">X% of professionals attending Y workshop responding to a post-workshop survey will rate the </w:t>
      </w:r>
      <w:r w:rsidRPr="007B1BEB">
        <w:rPr>
          <w:i/>
        </w:rPr>
        <w:t>soundness</w:t>
      </w:r>
      <w:r>
        <w:t xml:space="preserve"> of the workshop information a 2 or 3</w:t>
      </w:r>
      <w:r w:rsidRPr="003B7CD6">
        <w:t xml:space="preserve"> on a 4-point Likert scale.</w:t>
      </w:r>
      <w:r w:rsidR="007B1BEB">
        <w:t xml:space="preserve"> </w:t>
      </w:r>
    </w:p>
    <w:p w:rsidR="001E0022" w:rsidRPr="001E0022" w:rsidRDefault="001E0022" w:rsidP="001E0022">
      <w:pPr>
        <w:ind w:left="360"/>
        <w:rPr>
          <w:i/>
        </w:rPr>
      </w:pPr>
      <w:r w:rsidRPr="001E0022">
        <w:rPr>
          <w:i/>
        </w:rPr>
        <w:t>Assistance</w:t>
      </w:r>
      <w:r>
        <w:rPr>
          <w:i/>
        </w:rPr>
        <w:t>/Materials/Collaboration</w:t>
      </w:r>
      <w:r w:rsidR="007B1BEB">
        <w:rPr>
          <w:i/>
        </w:rPr>
        <w:t xml:space="preserve"> Quality Measures</w:t>
      </w:r>
    </w:p>
    <w:p w:rsidR="006C253C" w:rsidRDefault="006C253C" w:rsidP="00E62213">
      <w:pPr>
        <w:pStyle w:val="ListParagraph"/>
        <w:numPr>
          <w:ilvl w:val="0"/>
          <w:numId w:val="2"/>
        </w:numPr>
      </w:pPr>
      <w:r>
        <w:t xml:space="preserve">X% of families who contact the center for assistance will indicate on a 6-month follow-up survey that they </w:t>
      </w:r>
      <w:r w:rsidRPr="007B1BEB">
        <w:rPr>
          <w:i/>
        </w:rPr>
        <w:t>would contact the center again for assistance</w:t>
      </w:r>
      <w:r>
        <w:t xml:space="preserve">.  </w:t>
      </w:r>
    </w:p>
    <w:p w:rsidR="006C253C" w:rsidRDefault="006C253C" w:rsidP="00E62213">
      <w:pPr>
        <w:pStyle w:val="ListParagraph"/>
        <w:numPr>
          <w:ilvl w:val="0"/>
          <w:numId w:val="2"/>
        </w:numPr>
      </w:pPr>
      <w:r>
        <w:t xml:space="preserve">X% of State Education Agency staff who review the parent center materials will indicate that they </w:t>
      </w:r>
      <w:r w:rsidRPr="007B1BEB">
        <w:rPr>
          <w:i/>
        </w:rPr>
        <w:t>will share the materials with families</w:t>
      </w:r>
      <w:r>
        <w:t>.</w:t>
      </w:r>
    </w:p>
    <w:p w:rsidR="006C253C" w:rsidRDefault="006C253C" w:rsidP="00D63630">
      <w:pPr>
        <w:pStyle w:val="ListParagraph"/>
        <w:numPr>
          <w:ilvl w:val="0"/>
          <w:numId w:val="2"/>
        </w:numPr>
      </w:pPr>
      <w:r>
        <w:t xml:space="preserve">X% of collaborators will indicate on a survey of the parent center staff participation on collaborative activities that the participation of the parent center </w:t>
      </w:r>
      <w:r w:rsidRPr="007B1BEB">
        <w:rPr>
          <w:i/>
        </w:rPr>
        <w:t>added value to the collaboration</w:t>
      </w:r>
      <w:r w:rsidR="00D63630">
        <w:t xml:space="preserve"> by rating that value a 2 or 3 on a</w:t>
      </w:r>
      <w:r w:rsidR="00D63630" w:rsidRPr="00D63630">
        <w:t xml:space="preserve"> 4-point Likert scale</w:t>
      </w:r>
      <w:r>
        <w:t xml:space="preserve">.  </w:t>
      </w:r>
    </w:p>
    <w:p w:rsidR="006C253C" w:rsidRPr="001E0022" w:rsidRDefault="006C253C" w:rsidP="006C253C">
      <w:pPr>
        <w:rPr>
          <w:b/>
          <w:u w:val="single"/>
        </w:rPr>
      </w:pPr>
      <w:r w:rsidRPr="001E0022">
        <w:rPr>
          <w:b/>
          <w:u w:val="single"/>
        </w:rPr>
        <w:t>Relevance</w:t>
      </w:r>
    </w:p>
    <w:tbl>
      <w:tblPr>
        <w:tblStyle w:val="TableGrid"/>
        <w:tblW w:w="0" w:type="auto"/>
        <w:tblLook w:val="04A0"/>
      </w:tblPr>
      <w:tblGrid>
        <w:gridCol w:w="5598"/>
        <w:gridCol w:w="1530"/>
        <w:gridCol w:w="1440"/>
        <w:gridCol w:w="900"/>
        <w:gridCol w:w="720"/>
        <w:gridCol w:w="1440"/>
        <w:gridCol w:w="990"/>
        <w:gridCol w:w="558"/>
      </w:tblGrid>
      <w:tr w:rsidR="006C253C" w:rsidRPr="001523D5" w:rsidTr="00AF3ED6">
        <w:tc>
          <w:tcPr>
            <w:tcW w:w="5598" w:type="dxa"/>
          </w:tcPr>
          <w:p w:rsidR="006C253C" w:rsidRPr="001523D5" w:rsidRDefault="006C253C" w:rsidP="00AF3ED6">
            <w:r w:rsidRPr="001523D5">
              <w:t>1a. Performance Measure</w:t>
            </w:r>
          </w:p>
        </w:tc>
        <w:tc>
          <w:tcPr>
            <w:tcW w:w="1530" w:type="dxa"/>
          </w:tcPr>
          <w:p w:rsidR="006C253C" w:rsidRPr="001523D5" w:rsidRDefault="006C253C" w:rsidP="00AF3ED6">
            <w:pPr>
              <w:jc w:val="center"/>
            </w:pPr>
            <w:r w:rsidRPr="001523D5">
              <w:t>Measure Type</w:t>
            </w:r>
          </w:p>
        </w:tc>
        <w:tc>
          <w:tcPr>
            <w:tcW w:w="6048" w:type="dxa"/>
            <w:gridSpan w:val="6"/>
          </w:tcPr>
          <w:p w:rsidR="006C253C" w:rsidRPr="001523D5" w:rsidRDefault="006C253C" w:rsidP="00AF3ED6">
            <w:pPr>
              <w:jc w:val="center"/>
            </w:pPr>
            <w:r>
              <w:t>Quantitative Data</w:t>
            </w:r>
          </w:p>
        </w:tc>
      </w:tr>
      <w:tr w:rsidR="006C253C" w:rsidRPr="001523D5" w:rsidTr="00AF3ED6">
        <w:tc>
          <w:tcPr>
            <w:tcW w:w="5598" w:type="dxa"/>
            <w:vMerge w:val="restart"/>
          </w:tcPr>
          <w:p w:rsidR="006C253C" w:rsidRPr="001523D5" w:rsidRDefault="00235C67" w:rsidP="00AF3ED6">
            <w:r w:rsidRPr="00026F0B">
              <w:t>The percentage of Parent Training and Information Centers products and services deemed to be of high relevance to educational and early intervention policy or practice by an independent review panel of experts qualified to review the substantive content of the products or services</w:t>
            </w:r>
            <w:r>
              <w:t>.</w:t>
            </w:r>
          </w:p>
        </w:tc>
        <w:tc>
          <w:tcPr>
            <w:tcW w:w="1530" w:type="dxa"/>
            <w:vMerge w:val="restart"/>
            <w:vAlign w:val="center"/>
          </w:tcPr>
          <w:p w:rsidR="006C253C" w:rsidRPr="001523D5" w:rsidRDefault="006C253C" w:rsidP="00AF3ED6">
            <w:pPr>
              <w:jc w:val="center"/>
            </w:pPr>
            <w:r>
              <w:t>Program</w:t>
            </w:r>
          </w:p>
        </w:tc>
        <w:tc>
          <w:tcPr>
            <w:tcW w:w="3060" w:type="dxa"/>
            <w:gridSpan w:val="3"/>
          </w:tcPr>
          <w:p w:rsidR="006C253C" w:rsidRPr="001523D5" w:rsidRDefault="006C253C" w:rsidP="00AF3ED6">
            <w:pPr>
              <w:jc w:val="center"/>
            </w:pPr>
            <w:r>
              <w:t>Target</w:t>
            </w:r>
          </w:p>
        </w:tc>
        <w:tc>
          <w:tcPr>
            <w:tcW w:w="2988" w:type="dxa"/>
            <w:gridSpan w:val="3"/>
          </w:tcPr>
          <w:p w:rsidR="006C253C" w:rsidRPr="001523D5" w:rsidRDefault="006C253C" w:rsidP="00AF3ED6">
            <w:pPr>
              <w:jc w:val="center"/>
            </w:pPr>
            <w:r>
              <w:t>Actual Performance Data</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pPr>
              <w:jc w:val="center"/>
            </w:pPr>
            <w:r>
              <w:t>Raw Number</w:t>
            </w:r>
          </w:p>
        </w:tc>
        <w:tc>
          <w:tcPr>
            <w:tcW w:w="900" w:type="dxa"/>
          </w:tcPr>
          <w:p w:rsidR="006C253C" w:rsidRPr="001523D5" w:rsidRDefault="006C253C" w:rsidP="00AF3ED6">
            <w:pPr>
              <w:jc w:val="center"/>
            </w:pPr>
            <w:r>
              <w:t>Ratio</w:t>
            </w:r>
          </w:p>
        </w:tc>
        <w:tc>
          <w:tcPr>
            <w:tcW w:w="720" w:type="dxa"/>
          </w:tcPr>
          <w:p w:rsidR="006C253C" w:rsidRPr="001523D5" w:rsidRDefault="006C253C" w:rsidP="00AF3ED6">
            <w:pPr>
              <w:jc w:val="center"/>
            </w:pPr>
            <w:r>
              <w:t>%</w:t>
            </w:r>
          </w:p>
        </w:tc>
        <w:tc>
          <w:tcPr>
            <w:tcW w:w="1440" w:type="dxa"/>
          </w:tcPr>
          <w:p w:rsidR="006C253C" w:rsidRPr="001523D5" w:rsidRDefault="006C253C" w:rsidP="00AF3ED6">
            <w:pPr>
              <w:jc w:val="center"/>
            </w:pPr>
            <w:r>
              <w:t>Raw Number</w:t>
            </w:r>
          </w:p>
        </w:tc>
        <w:tc>
          <w:tcPr>
            <w:tcW w:w="990" w:type="dxa"/>
          </w:tcPr>
          <w:p w:rsidR="006C253C" w:rsidRPr="001523D5" w:rsidRDefault="006C253C" w:rsidP="00AF3ED6">
            <w:pPr>
              <w:jc w:val="center"/>
            </w:pPr>
            <w:r>
              <w:t>Ratio</w:t>
            </w:r>
          </w:p>
        </w:tc>
        <w:tc>
          <w:tcPr>
            <w:tcW w:w="558" w:type="dxa"/>
          </w:tcPr>
          <w:p w:rsidR="006C253C" w:rsidRPr="001523D5" w:rsidRDefault="006C253C" w:rsidP="00AF3ED6">
            <w:pPr>
              <w:jc w:val="center"/>
            </w:pPr>
            <w:r>
              <w:t>%</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tc>
        <w:tc>
          <w:tcPr>
            <w:tcW w:w="900" w:type="dxa"/>
            <w:vAlign w:val="center"/>
          </w:tcPr>
          <w:p w:rsidR="006C253C" w:rsidRPr="001523D5" w:rsidRDefault="006C253C" w:rsidP="00AF3ED6">
            <w:pPr>
              <w:jc w:val="center"/>
            </w:pPr>
            <w:r>
              <w:t>93/100</w:t>
            </w:r>
          </w:p>
        </w:tc>
        <w:tc>
          <w:tcPr>
            <w:tcW w:w="720" w:type="dxa"/>
            <w:vAlign w:val="center"/>
          </w:tcPr>
          <w:p w:rsidR="006C253C" w:rsidRPr="001523D5" w:rsidRDefault="006C253C" w:rsidP="00AF3ED6">
            <w:pPr>
              <w:jc w:val="center"/>
            </w:pPr>
            <w:r>
              <w:t>93</w:t>
            </w:r>
          </w:p>
        </w:tc>
        <w:tc>
          <w:tcPr>
            <w:tcW w:w="1440" w:type="dxa"/>
            <w:vAlign w:val="center"/>
          </w:tcPr>
          <w:p w:rsidR="006C253C" w:rsidRPr="001523D5" w:rsidRDefault="006C253C" w:rsidP="00AF3ED6">
            <w:pPr>
              <w:jc w:val="center"/>
            </w:pPr>
          </w:p>
        </w:tc>
        <w:tc>
          <w:tcPr>
            <w:tcW w:w="990" w:type="dxa"/>
            <w:vAlign w:val="center"/>
          </w:tcPr>
          <w:p w:rsidR="006C253C" w:rsidRPr="001523D5" w:rsidRDefault="004A4313" w:rsidP="00AF3ED6">
            <w:pPr>
              <w:jc w:val="center"/>
            </w:pPr>
            <w:r>
              <w:t>99</w:t>
            </w:r>
            <w:r w:rsidR="006C253C">
              <w:t>/100</w:t>
            </w:r>
          </w:p>
        </w:tc>
        <w:tc>
          <w:tcPr>
            <w:tcW w:w="558" w:type="dxa"/>
            <w:vAlign w:val="center"/>
          </w:tcPr>
          <w:p w:rsidR="006C253C" w:rsidRPr="001523D5" w:rsidRDefault="004A4313" w:rsidP="00AF3ED6">
            <w:pPr>
              <w:jc w:val="center"/>
            </w:pPr>
            <w:r>
              <w:t>99</w:t>
            </w:r>
          </w:p>
        </w:tc>
      </w:tr>
      <w:tr w:rsidR="006C253C" w:rsidRPr="001523D5" w:rsidTr="00AF3ED6">
        <w:tc>
          <w:tcPr>
            <w:tcW w:w="5598" w:type="dxa"/>
          </w:tcPr>
          <w:p w:rsidR="006C253C" w:rsidRPr="001523D5" w:rsidRDefault="006C253C" w:rsidP="00AF3ED6">
            <w:r>
              <w:t>1b</w:t>
            </w:r>
            <w:r w:rsidRPr="001523D5">
              <w:t>. Performance Measure</w:t>
            </w:r>
          </w:p>
        </w:tc>
        <w:tc>
          <w:tcPr>
            <w:tcW w:w="1530" w:type="dxa"/>
          </w:tcPr>
          <w:p w:rsidR="006C253C" w:rsidRPr="001523D5" w:rsidRDefault="006C253C" w:rsidP="00AF3ED6">
            <w:pPr>
              <w:jc w:val="center"/>
            </w:pPr>
            <w:r>
              <w:t>Measure Type</w:t>
            </w:r>
          </w:p>
        </w:tc>
        <w:tc>
          <w:tcPr>
            <w:tcW w:w="6048" w:type="dxa"/>
            <w:gridSpan w:val="6"/>
          </w:tcPr>
          <w:p w:rsidR="006C253C" w:rsidRPr="001523D5" w:rsidRDefault="006C253C" w:rsidP="00AF3ED6">
            <w:pPr>
              <w:jc w:val="center"/>
            </w:pPr>
            <w:r>
              <w:t>Quantitative Data</w:t>
            </w:r>
          </w:p>
        </w:tc>
      </w:tr>
      <w:tr w:rsidR="006C253C" w:rsidRPr="001523D5" w:rsidTr="00AF3ED6">
        <w:tc>
          <w:tcPr>
            <w:tcW w:w="5598" w:type="dxa"/>
            <w:vMerge w:val="restart"/>
          </w:tcPr>
          <w:p w:rsidR="006C253C" w:rsidRDefault="00D45B0D" w:rsidP="00D45B0D">
            <w:r w:rsidRPr="00D45B0D">
              <w:t xml:space="preserve">X% of </w:t>
            </w:r>
            <w:r w:rsidR="002F6C48">
              <w:t>families who respond to</w:t>
            </w:r>
            <w:r w:rsidRPr="00D45B0D">
              <w:t xml:space="preserve"> the </w:t>
            </w:r>
            <w:r w:rsidR="007839A9">
              <w:t>Program Measure Survey will indicate</w:t>
            </w:r>
            <w:r w:rsidRPr="00D45B0D">
              <w:t xml:space="preserve"> that</w:t>
            </w:r>
            <w:r>
              <w:t xml:space="preserve"> the information or support they</w:t>
            </w:r>
            <w:r w:rsidRPr="00D45B0D">
              <w:t xml:space="preserve"> received </w:t>
            </w:r>
            <w:r>
              <w:t>met their</w:t>
            </w:r>
            <w:r w:rsidRPr="00D45B0D">
              <w:t xml:space="preserve"> needs</w:t>
            </w:r>
            <w:r>
              <w:t xml:space="preserve"> </w:t>
            </w:r>
            <w:r w:rsidRPr="00D45B0D">
              <w:t xml:space="preserve">by giving a rating of 2 or 3.  </w:t>
            </w:r>
          </w:p>
          <w:p w:rsidR="00D45B0D" w:rsidRPr="001523D5" w:rsidRDefault="00D45B0D" w:rsidP="00D45B0D">
            <w:r w:rsidRPr="006C253C">
              <w:rPr>
                <w:i/>
                <w:sz w:val="20"/>
                <w:szCs w:val="20"/>
              </w:rPr>
              <w:t>(N is number of respondents answering affirmatively and Y is number of response</w:t>
            </w:r>
            <w:r>
              <w:rPr>
                <w:i/>
                <w:sz w:val="20"/>
                <w:szCs w:val="20"/>
              </w:rPr>
              <w:t>s</w:t>
            </w:r>
            <w:r w:rsidRPr="006C253C">
              <w:rPr>
                <w:i/>
                <w:sz w:val="20"/>
                <w:szCs w:val="20"/>
              </w:rPr>
              <w:t>.  Z is the actual percentage.)</w:t>
            </w:r>
          </w:p>
        </w:tc>
        <w:tc>
          <w:tcPr>
            <w:tcW w:w="1530" w:type="dxa"/>
            <w:vMerge w:val="restart"/>
            <w:vAlign w:val="center"/>
          </w:tcPr>
          <w:p w:rsidR="006C253C" w:rsidRPr="001523D5" w:rsidRDefault="006C253C" w:rsidP="00AF3ED6">
            <w:pPr>
              <w:jc w:val="center"/>
            </w:pPr>
            <w:r>
              <w:t>Project</w:t>
            </w:r>
          </w:p>
        </w:tc>
        <w:tc>
          <w:tcPr>
            <w:tcW w:w="3060" w:type="dxa"/>
            <w:gridSpan w:val="3"/>
          </w:tcPr>
          <w:p w:rsidR="006C253C" w:rsidRPr="001523D5" w:rsidRDefault="006C253C" w:rsidP="00AF3ED6">
            <w:pPr>
              <w:jc w:val="center"/>
            </w:pPr>
            <w:r>
              <w:t>Target</w:t>
            </w:r>
          </w:p>
        </w:tc>
        <w:tc>
          <w:tcPr>
            <w:tcW w:w="2988" w:type="dxa"/>
            <w:gridSpan w:val="3"/>
          </w:tcPr>
          <w:p w:rsidR="006C253C" w:rsidRPr="001523D5" w:rsidRDefault="006C253C" w:rsidP="00AF3ED6">
            <w:pPr>
              <w:jc w:val="center"/>
            </w:pPr>
            <w:r>
              <w:t>Actual Performance Data</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pPr>
              <w:jc w:val="center"/>
            </w:pPr>
            <w:r>
              <w:t>Raw Number</w:t>
            </w:r>
          </w:p>
        </w:tc>
        <w:tc>
          <w:tcPr>
            <w:tcW w:w="900" w:type="dxa"/>
          </w:tcPr>
          <w:p w:rsidR="006C253C" w:rsidRPr="001523D5" w:rsidRDefault="006C253C" w:rsidP="00AF3ED6">
            <w:pPr>
              <w:jc w:val="center"/>
            </w:pPr>
            <w:r>
              <w:t>Ratio</w:t>
            </w:r>
          </w:p>
        </w:tc>
        <w:tc>
          <w:tcPr>
            <w:tcW w:w="720" w:type="dxa"/>
          </w:tcPr>
          <w:p w:rsidR="006C253C" w:rsidRPr="001523D5" w:rsidRDefault="006C253C" w:rsidP="00AF3ED6">
            <w:pPr>
              <w:jc w:val="center"/>
            </w:pPr>
            <w:r>
              <w:t>%</w:t>
            </w:r>
          </w:p>
        </w:tc>
        <w:tc>
          <w:tcPr>
            <w:tcW w:w="1440" w:type="dxa"/>
          </w:tcPr>
          <w:p w:rsidR="006C253C" w:rsidRPr="001523D5" w:rsidRDefault="006C253C" w:rsidP="00AF3ED6">
            <w:pPr>
              <w:jc w:val="center"/>
            </w:pPr>
            <w:r>
              <w:t>Raw Number</w:t>
            </w:r>
          </w:p>
        </w:tc>
        <w:tc>
          <w:tcPr>
            <w:tcW w:w="990" w:type="dxa"/>
          </w:tcPr>
          <w:p w:rsidR="006C253C" w:rsidRPr="001523D5" w:rsidRDefault="006C253C" w:rsidP="00AF3ED6">
            <w:pPr>
              <w:jc w:val="center"/>
            </w:pPr>
            <w:r>
              <w:t>Ratio</w:t>
            </w:r>
          </w:p>
        </w:tc>
        <w:tc>
          <w:tcPr>
            <w:tcW w:w="558" w:type="dxa"/>
          </w:tcPr>
          <w:p w:rsidR="006C253C" w:rsidRPr="001523D5" w:rsidRDefault="006C253C" w:rsidP="00AF3ED6">
            <w:pPr>
              <w:jc w:val="center"/>
            </w:pPr>
            <w:r>
              <w:t>%</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tc>
        <w:tc>
          <w:tcPr>
            <w:tcW w:w="900" w:type="dxa"/>
          </w:tcPr>
          <w:p w:rsidR="006C253C" w:rsidRPr="001523D5" w:rsidRDefault="006C253C" w:rsidP="00AF3ED6">
            <w:pPr>
              <w:jc w:val="center"/>
            </w:pPr>
            <w:r>
              <w:t>X/100</w:t>
            </w:r>
          </w:p>
        </w:tc>
        <w:tc>
          <w:tcPr>
            <w:tcW w:w="720" w:type="dxa"/>
          </w:tcPr>
          <w:p w:rsidR="006C253C" w:rsidRPr="001523D5" w:rsidRDefault="006C253C" w:rsidP="00AF3ED6">
            <w:pPr>
              <w:jc w:val="center"/>
            </w:pPr>
            <w:r>
              <w:t>X</w:t>
            </w:r>
          </w:p>
        </w:tc>
        <w:tc>
          <w:tcPr>
            <w:tcW w:w="1440" w:type="dxa"/>
          </w:tcPr>
          <w:p w:rsidR="006C253C" w:rsidRPr="001523D5" w:rsidRDefault="006C253C" w:rsidP="00AF3ED6">
            <w:pPr>
              <w:jc w:val="center"/>
            </w:pPr>
          </w:p>
        </w:tc>
        <w:tc>
          <w:tcPr>
            <w:tcW w:w="990" w:type="dxa"/>
          </w:tcPr>
          <w:p w:rsidR="006C253C" w:rsidRPr="001523D5" w:rsidRDefault="006C253C" w:rsidP="00AF3ED6">
            <w:pPr>
              <w:jc w:val="center"/>
            </w:pPr>
            <w:r>
              <w:t>N/Y</w:t>
            </w:r>
          </w:p>
        </w:tc>
        <w:tc>
          <w:tcPr>
            <w:tcW w:w="558" w:type="dxa"/>
          </w:tcPr>
          <w:p w:rsidR="006C253C" w:rsidRPr="001523D5" w:rsidRDefault="006C253C" w:rsidP="00AF3ED6">
            <w:pPr>
              <w:jc w:val="center"/>
            </w:pPr>
            <w:r>
              <w:t>Z</w:t>
            </w:r>
          </w:p>
        </w:tc>
      </w:tr>
    </w:tbl>
    <w:p w:rsidR="00E531D7" w:rsidRDefault="00E531D7" w:rsidP="00A56D7B">
      <w:pPr>
        <w:rPr>
          <w:u w:val="single"/>
        </w:rPr>
      </w:pPr>
    </w:p>
    <w:p w:rsidR="00E531D7" w:rsidRPr="00E531D7" w:rsidRDefault="00E531D7" w:rsidP="00A56D7B">
      <w:r w:rsidRPr="00E531D7">
        <w:rPr>
          <w:u w:val="single"/>
        </w:rPr>
        <w:t>Note</w:t>
      </w:r>
      <w:r w:rsidRPr="00E531D7">
        <w:t xml:space="preserve">: The PROGRAM measure for </w:t>
      </w:r>
      <w:r>
        <w:t>relevance</w:t>
      </w:r>
      <w:r w:rsidRPr="00E531D7">
        <w:t xml:space="preserve"> must be included </w:t>
      </w:r>
      <w:r w:rsidR="00092672">
        <w:t xml:space="preserve">exactly </w:t>
      </w:r>
      <w:r w:rsidRPr="00E531D7">
        <w:t xml:space="preserve">as written </w:t>
      </w:r>
      <w:r w:rsidR="00092672">
        <w:t xml:space="preserve">above </w:t>
      </w:r>
      <w:r w:rsidRPr="00E531D7">
        <w:t xml:space="preserve">in the annual report, although it can be in any goal in any order.  The PROJECT measure that aligns to </w:t>
      </w:r>
      <w:r>
        <w:t xml:space="preserve">relevance </w:t>
      </w:r>
      <w:r w:rsidRPr="00E531D7">
        <w:t>must follow the PROGRAM measure; the one included here is simply an example, as are what follow.</w:t>
      </w:r>
    </w:p>
    <w:p w:rsidR="006C253C" w:rsidRPr="001E0022" w:rsidRDefault="00D45B0D" w:rsidP="00A56D7B">
      <w:pPr>
        <w:rPr>
          <w:u w:val="single"/>
        </w:rPr>
      </w:pPr>
      <w:r w:rsidRPr="001E0022">
        <w:rPr>
          <w:u w:val="single"/>
        </w:rPr>
        <w:lastRenderedPageBreak/>
        <w:t>Other Examples of Project Measures for Relevance</w:t>
      </w:r>
    </w:p>
    <w:p w:rsidR="001E0022" w:rsidRDefault="001E0022" w:rsidP="001E0022">
      <w:pPr>
        <w:spacing w:after="0" w:line="240" w:lineRule="auto"/>
        <w:rPr>
          <w:i/>
        </w:rPr>
      </w:pPr>
      <w:r>
        <w:rPr>
          <w:i/>
        </w:rPr>
        <w:t>Workshop Relevance</w:t>
      </w:r>
      <w:r w:rsidR="007B1BEB">
        <w:rPr>
          <w:i/>
        </w:rPr>
        <w:t xml:space="preserve"> Measures </w:t>
      </w:r>
    </w:p>
    <w:p w:rsidR="001E0022" w:rsidRPr="001E0022" w:rsidRDefault="001E0022" w:rsidP="001E0022">
      <w:pPr>
        <w:spacing w:after="0" w:line="240" w:lineRule="auto"/>
        <w:rPr>
          <w:i/>
        </w:rPr>
      </w:pPr>
    </w:p>
    <w:p w:rsidR="008518EA" w:rsidRDefault="008518EA" w:rsidP="001E0022">
      <w:pPr>
        <w:pStyle w:val="ListParagraph"/>
        <w:numPr>
          <w:ilvl w:val="0"/>
          <w:numId w:val="3"/>
        </w:numPr>
      </w:pPr>
      <w:r w:rsidRPr="008518EA">
        <w:t xml:space="preserve">X% of </w:t>
      </w:r>
      <w:r>
        <w:t xml:space="preserve">youth </w:t>
      </w:r>
      <w:r w:rsidR="002F6C48">
        <w:t>who attend Y workshop responding to a post-workshop s</w:t>
      </w:r>
      <w:r w:rsidRPr="008518EA">
        <w:t xml:space="preserve">urvey will indicate that the information or support they received </w:t>
      </w:r>
      <w:r w:rsidRPr="007B1BEB">
        <w:rPr>
          <w:i/>
        </w:rPr>
        <w:t>met their needs</w:t>
      </w:r>
      <w:r w:rsidRPr="008518EA">
        <w:t xml:space="preserve"> by giving a rating of 2 or 3</w:t>
      </w:r>
      <w:r w:rsidR="002F6C48">
        <w:t xml:space="preserve"> </w:t>
      </w:r>
      <w:r w:rsidR="002F6C48" w:rsidRPr="002F6C48">
        <w:t>on a 4-point Likert scale</w:t>
      </w:r>
      <w:r w:rsidRPr="008518EA">
        <w:t xml:space="preserve">.  </w:t>
      </w:r>
    </w:p>
    <w:p w:rsidR="00D45B0D" w:rsidRDefault="007839A9" w:rsidP="001E0022">
      <w:pPr>
        <w:pStyle w:val="ListParagraph"/>
        <w:numPr>
          <w:ilvl w:val="0"/>
          <w:numId w:val="3"/>
        </w:numPr>
      </w:pPr>
      <w:r w:rsidRPr="007839A9">
        <w:t>X% of responses on post-worksh</w:t>
      </w:r>
      <w:r>
        <w:t xml:space="preserve">op surveys will rate the </w:t>
      </w:r>
      <w:r w:rsidRPr="007B1BEB">
        <w:rPr>
          <w:i/>
        </w:rPr>
        <w:t>relevance</w:t>
      </w:r>
      <w:r w:rsidRPr="007839A9">
        <w:t xml:space="preserve"> of the workshop a 2 or 3 on a 4-point Likert scale.</w:t>
      </w:r>
    </w:p>
    <w:p w:rsidR="007839A9" w:rsidRDefault="007839A9" w:rsidP="00E62213">
      <w:pPr>
        <w:pStyle w:val="ListParagraph"/>
        <w:numPr>
          <w:ilvl w:val="0"/>
          <w:numId w:val="3"/>
        </w:numPr>
      </w:pPr>
      <w:r>
        <w:t xml:space="preserve">X% of </w:t>
      </w:r>
      <w:r w:rsidRPr="007839A9">
        <w:t>families</w:t>
      </w:r>
      <w:r>
        <w:t xml:space="preserve"> who respond to post-workshop surveys will indicate that the workshop </w:t>
      </w:r>
      <w:r w:rsidRPr="007B1BEB">
        <w:rPr>
          <w:i/>
        </w:rPr>
        <w:t>met their needs</w:t>
      </w:r>
      <w:r>
        <w:t xml:space="preserve"> by giving a rating of </w:t>
      </w:r>
      <w:r w:rsidRPr="007839A9">
        <w:t>2 or 3 on a 4-point Likert scale.</w:t>
      </w:r>
    </w:p>
    <w:p w:rsidR="008518EA" w:rsidRDefault="008518EA" w:rsidP="008518EA">
      <w:pPr>
        <w:pStyle w:val="ListParagraph"/>
        <w:numPr>
          <w:ilvl w:val="0"/>
          <w:numId w:val="3"/>
        </w:numPr>
      </w:pPr>
      <w:r>
        <w:t>X% of youth who respond to post-workshop surveys will indicate that the workshop</w:t>
      </w:r>
      <w:r w:rsidR="002F6C48">
        <w:t>s</w:t>
      </w:r>
      <w:r>
        <w:t xml:space="preserve"> </w:t>
      </w:r>
      <w:r w:rsidRPr="007B1BEB">
        <w:rPr>
          <w:i/>
        </w:rPr>
        <w:t>met their needs</w:t>
      </w:r>
      <w:r>
        <w:t xml:space="preserve"> by giving a rating of </w:t>
      </w:r>
      <w:r w:rsidRPr="007839A9">
        <w:t>2 or 3 on a 4-point Likert scale.</w:t>
      </w:r>
    </w:p>
    <w:p w:rsidR="007839A9" w:rsidRDefault="007839A9" w:rsidP="00E62213">
      <w:pPr>
        <w:pStyle w:val="ListParagraph"/>
        <w:numPr>
          <w:ilvl w:val="0"/>
          <w:numId w:val="3"/>
        </w:numPr>
      </w:pPr>
      <w:r w:rsidRPr="007839A9">
        <w:t>X% of [targeted group] families who</w:t>
      </w:r>
      <w:r w:rsidR="00EE42E2">
        <w:t xml:space="preserve"> participate in X workshop and who</w:t>
      </w:r>
      <w:r w:rsidRPr="007839A9">
        <w:t xml:space="preserve"> respond to post-workshop surveys will indicate that the workshop </w:t>
      </w:r>
      <w:r w:rsidRPr="007B1BEB">
        <w:rPr>
          <w:i/>
        </w:rPr>
        <w:t>met the</w:t>
      </w:r>
      <w:r w:rsidR="00EE42E2" w:rsidRPr="007B1BEB">
        <w:rPr>
          <w:i/>
        </w:rPr>
        <w:t>ir needs</w:t>
      </w:r>
      <w:r w:rsidR="00EE42E2">
        <w:t xml:space="preserve"> by giving a rating of </w:t>
      </w:r>
      <w:r w:rsidRPr="007839A9">
        <w:t>2 or 3 on a 4-point Likert scale.</w:t>
      </w:r>
    </w:p>
    <w:p w:rsidR="00EE42E2" w:rsidRDefault="00EE42E2" w:rsidP="00E62213">
      <w:pPr>
        <w:pStyle w:val="ListParagraph"/>
        <w:numPr>
          <w:ilvl w:val="0"/>
          <w:numId w:val="3"/>
        </w:numPr>
      </w:pPr>
      <w:r>
        <w:t>X% of professionals attending Y workshop responding to a post-workshop survey will rate the</w:t>
      </w:r>
      <w:r w:rsidRPr="007B1BEB">
        <w:rPr>
          <w:i/>
        </w:rPr>
        <w:t xml:space="preserve"> relevance</w:t>
      </w:r>
      <w:r>
        <w:t xml:space="preserve"> of the workshop information a 2 or 3 on a 4-point Likert scale.</w:t>
      </w:r>
    </w:p>
    <w:p w:rsidR="007318D6" w:rsidRDefault="007318D6" w:rsidP="00E62213">
      <w:pPr>
        <w:pStyle w:val="ListParagraph"/>
        <w:numPr>
          <w:ilvl w:val="0"/>
          <w:numId w:val="3"/>
        </w:numPr>
      </w:pPr>
      <w:r w:rsidRPr="007318D6">
        <w:t xml:space="preserve">X% of professionals attending Y workshop responding to a post-workshop survey will </w:t>
      </w:r>
      <w:r>
        <w:t xml:space="preserve">indicate that the information in the workshop </w:t>
      </w:r>
      <w:r w:rsidRPr="007B1BEB">
        <w:rPr>
          <w:i/>
        </w:rPr>
        <w:t>addresses an issue facing all families</w:t>
      </w:r>
      <w:r w:rsidRPr="007318D6">
        <w:t>.</w:t>
      </w:r>
    </w:p>
    <w:p w:rsidR="007318D6" w:rsidRDefault="007318D6" w:rsidP="00E62213">
      <w:pPr>
        <w:pStyle w:val="ListParagraph"/>
        <w:numPr>
          <w:ilvl w:val="0"/>
          <w:numId w:val="3"/>
        </w:numPr>
      </w:pPr>
      <w:r w:rsidRPr="007318D6">
        <w:t xml:space="preserve">X% of professionals attending Y workshop responding to a post-workshop survey will indicate that the information in the workshop </w:t>
      </w:r>
      <w:r w:rsidRPr="007B1BEB">
        <w:rPr>
          <w:i/>
        </w:rPr>
        <w:t>addresses an issue facing [targeted group] families</w:t>
      </w:r>
      <w:r w:rsidRPr="007318D6">
        <w:t>.</w:t>
      </w:r>
    </w:p>
    <w:p w:rsidR="001E0022" w:rsidRPr="001E0022" w:rsidRDefault="001E0022" w:rsidP="001E0022">
      <w:pPr>
        <w:rPr>
          <w:i/>
        </w:rPr>
      </w:pPr>
      <w:r w:rsidRPr="001E0022">
        <w:rPr>
          <w:i/>
        </w:rPr>
        <w:t>Assistance</w:t>
      </w:r>
      <w:r>
        <w:rPr>
          <w:i/>
        </w:rPr>
        <w:t xml:space="preserve"> Relevance</w:t>
      </w:r>
      <w:r w:rsidR="007B1BEB">
        <w:rPr>
          <w:i/>
        </w:rPr>
        <w:t xml:space="preserve"> Measures</w:t>
      </w:r>
    </w:p>
    <w:p w:rsidR="001E0022" w:rsidRDefault="001E0022" w:rsidP="001E0022">
      <w:pPr>
        <w:pStyle w:val="ListParagraph"/>
        <w:numPr>
          <w:ilvl w:val="0"/>
          <w:numId w:val="3"/>
        </w:numPr>
      </w:pPr>
      <w:r>
        <w:t xml:space="preserve">X% of [targeted group] families responding to the Program Measure Survey will indicate </w:t>
      </w:r>
      <w:r w:rsidRPr="007839A9">
        <w:t xml:space="preserve">that the information or support they received </w:t>
      </w:r>
      <w:r w:rsidRPr="007B1BEB">
        <w:rPr>
          <w:i/>
        </w:rPr>
        <w:t>met their needs</w:t>
      </w:r>
      <w:r w:rsidRPr="007839A9">
        <w:t xml:space="preserve"> by giving a rating of 2 or 3</w:t>
      </w:r>
      <w:r>
        <w:t xml:space="preserve"> on a 4 point Likert scale</w:t>
      </w:r>
      <w:r w:rsidRPr="007839A9">
        <w:t xml:space="preserve">.  </w:t>
      </w:r>
    </w:p>
    <w:p w:rsidR="001E0022" w:rsidRDefault="001E0022" w:rsidP="001E0022">
      <w:pPr>
        <w:pStyle w:val="ListParagraph"/>
        <w:numPr>
          <w:ilvl w:val="0"/>
          <w:numId w:val="3"/>
        </w:numPr>
      </w:pPr>
      <w:r>
        <w:t xml:space="preserve">X% of youth responding to </w:t>
      </w:r>
      <w:r w:rsidRPr="002F6C48">
        <w:t>post-workshop survey</w:t>
      </w:r>
      <w:r>
        <w:t>s</w:t>
      </w:r>
      <w:r w:rsidRPr="002F6C48">
        <w:t xml:space="preserve"> will indicate that the information or support they received </w:t>
      </w:r>
      <w:r w:rsidRPr="007B1BEB">
        <w:rPr>
          <w:i/>
        </w:rPr>
        <w:t>met their needs</w:t>
      </w:r>
      <w:r w:rsidRPr="002F6C48">
        <w:t xml:space="preserve"> by giving a rating of 2 or 3 on a 4-point Likert scale. </w:t>
      </w:r>
    </w:p>
    <w:p w:rsidR="001E0022" w:rsidRDefault="001E0022" w:rsidP="001E0022">
      <w:pPr>
        <w:pStyle w:val="ListParagraph"/>
        <w:numPr>
          <w:ilvl w:val="0"/>
          <w:numId w:val="3"/>
        </w:numPr>
      </w:pPr>
      <w:r w:rsidRPr="00EE42E2">
        <w:t>X% of families who c</w:t>
      </w:r>
      <w:r>
        <w:t>ontact the center with a problem</w:t>
      </w:r>
      <w:r w:rsidRPr="00EE42E2">
        <w:t xml:space="preserve"> will indicate on a 6-month follow-up survey that </w:t>
      </w:r>
      <w:r>
        <w:t xml:space="preserve">the information and support that </w:t>
      </w:r>
      <w:r w:rsidRPr="00EE42E2">
        <w:t xml:space="preserve">they </w:t>
      </w:r>
      <w:r>
        <w:t xml:space="preserve">received </w:t>
      </w:r>
      <w:r w:rsidRPr="007B1BEB">
        <w:rPr>
          <w:i/>
        </w:rPr>
        <w:t>helped them solve that problem</w:t>
      </w:r>
      <w:r>
        <w:t>.</w:t>
      </w:r>
    </w:p>
    <w:p w:rsidR="001E0022" w:rsidRDefault="001E0022" w:rsidP="001E0022">
      <w:pPr>
        <w:pStyle w:val="ListParagraph"/>
        <w:numPr>
          <w:ilvl w:val="0"/>
          <w:numId w:val="3"/>
        </w:numPr>
      </w:pPr>
      <w:r w:rsidRPr="00EE42E2">
        <w:t xml:space="preserve">X% of </w:t>
      </w:r>
      <w:r>
        <w:t xml:space="preserve">[targeted group] </w:t>
      </w:r>
      <w:r w:rsidRPr="00EE42E2">
        <w:t xml:space="preserve">families who contact the center with a problem will indicate on a 6-month follow-up survey that the information and support that they received </w:t>
      </w:r>
      <w:r w:rsidRPr="007B1BEB">
        <w:rPr>
          <w:i/>
        </w:rPr>
        <w:t>helped them solve that problem</w:t>
      </w:r>
      <w:r w:rsidRPr="00EE42E2">
        <w:t>.</w:t>
      </w:r>
    </w:p>
    <w:p w:rsidR="001E0022" w:rsidRPr="00D45B0D" w:rsidRDefault="001E0022" w:rsidP="001E0022">
      <w:pPr>
        <w:pStyle w:val="ListParagraph"/>
        <w:numPr>
          <w:ilvl w:val="0"/>
          <w:numId w:val="3"/>
        </w:numPr>
      </w:pPr>
      <w:r>
        <w:lastRenderedPageBreak/>
        <w:t xml:space="preserve">X% of professionals </w:t>
      </w:r>
      <w:r w:rsidRPr="007318D6">
        <w:t xml:space="preserve">who contact the center with a problem will indicate on a 6-month follow-up survey that the information and support that they received </w:t>
      </w:r>
      <w:r w:rsidRPr="007B1BEB">
        <w:rPr>
          <w:i/>
        </w:rPr>
        <w:t>helped them solve that problem</w:t>
      </w:r>
      <w:r w:rsidRPr="007318D6">
        <w:t>.</w:t>
      </w:r>
      <w:r>
        <w:t xml:space="preserve">  </w:t>
      </w:r>
    </w:p>
    <w:p w:rsidR="00D45B0D" w:rsidRPr="00B97158" w:rsidRDefault="00E62213" w:rsidP="00A56D7B">
      <w:pPr>
        <w:rPr>
          <w:b/>
          <w:u w:val="single"/>
        </w:rPr>
      </w:pPr>
      <w:r w:rsidRPr="00B97158">
        <w:rPr>
          <w:b/>
          <w:u w:val="single"/>
        </w:rPr>
        <w:t>Usefulness</w:t>
      </w:r>
    </w:p>
    <w:tbl>
      <w:tblPr>
        <w:tblStyle w:val="TableGrid"/>
        <w:tblW w:w="0" w:type="auto"/>
        <w:tblLook w:val="04A0"/>
      </w:tblPr>
      <w:tblGrid>
        <w:gridCol w:w="5598"/>
        <w:gridCol w:w="1530"/>
        <w:gridCol w:w="1440"/>
        <w:gridCol w:w="900"/>
        <w:gridCol w:w="720"/>
        <w:gridCol w:w="1440"/>
        <w:gridCol w:w="990"/>
        <w:gridCol w:w="558"/>
      </w:tblGrid>
      <w:tr w:rsidR="006C253C" w:rsidRPr="001523D5" w:rsidTr="00AF3ED6">
        <w:tc>
          <w:tcPr>
            <w:tcW w:w="5598" w:type="dxa"/>
          </w:tcPr>
          <w:p w:rsidR="006C253C" w:rsidRPr="001523D5" w:rsidRDefault="006C253C" w:rsidP="00AF3ED6">
            <w:r w:rsidRPr="001523D5">
              <w:t>1a. Performance Measure</w:t>
            </w:r>
          </w:p>
        </w:tc>
        <w:tc>
          <w:tcPr>
            <w:tcW w:w="1530" w:type="dxa"/>
          </w:tcPr>
          <w:p w:rsidR="006C253C" w:rsidRPr="001523D5" w:rsidRDefault="006C253C" w:rsidP="00AF3ED6">
            <w:pPr>
              <w:jc w:val="center"/>
            </w:pPr>
            <w:r w:rsidRPr="001523D5">
              <w:t>Measure Type</w:t>
            </w:r>
          </w:p>
        </w:tc>
        <w:tc>
          <w:tcPr>
            <w:tcW w:w="6048" w:type="dxa"/>
            <w:gridSpan w:val="6"/>
          </w:tcPr>
          <w:p w:rsidR="006C253C" w:rsidRPr="001523D5" w:rsidRDefault="006C253C" w:rsidP="00AF3ED6">
            <w:pPr>
              <w:jc w:val="center"/>
            </w:pPr>
            <w:r>
              <w:t>Quantitative Data</w:t>
            </w:r>
          </w:p>
        </w:tc>
      </w:tr>
      <w:tr w:rsidR="006C253C" w:rsidRPr="001523D5" w:rsidTr="00AF3ED6">
        <w:tc>
          <w:tcPr>
            <w:tcW w:w="5598" w:type="dxa"/>
            <w:vMerge w:val="restart"/>
          </w:tcPr>
          <w:p w:rsidR="006C253C" w:rsidRPr="001523D5" w:rsidRDefault="00E62213" w:rsidP="00AF3ED6">
            <w:r w:rsidRPr="00E62213">
              <w:t>The percentage of Parent Training Information Centers’ products and services deemed to be useful to improve educational and early intervention policy or practice by an independent review panel of experts qualified to review the substantive content of the products or services</w:t>
            </w:r>
            <w:r>
              <w:t>.</w:t>
            </w:r>
          </w:p>
        </w:tc>
        <w:tc>
          <w:tcPr>
            <w:tcW w:w="1530" w:type="dxa"/>
            <w:vMerge w:val="restart"/>
            <w:vAlign w:val="center"/>
          </w:tcPr>
          <w:p w:rsidR="006C253C" w:rsidRPr="001523D5" w:rsidRDefault="006C253C" w:rsidP="00AF3ED6">
            <w:pPr>
              <w:jc w:val="center"/>
            </w:pPr>
            <w:r>
              <w:t>Program</w:t>
            </w:r>
          </w:p>
        </w:tc>
        <w:tc>
          <w:tcPr>
            <w:tcW w:w="3060" w:type="dxa"/>
            <w:gridSpan w:val="3"/>
          </w:tcPr>
          <w:p w:rsidR="006C253C" w:rsidRPr="001523D5" w:rsidRDefault="006C253C" w:rsidP="00AF3ED6">
            <w:pPr>
              <w:jc w:val="center"/>
            </w:pPr>
            <w:r>
              <w:t>Target</w:t>
            </w:r>
          </w:p>
        </w:tc>
        <w:tc>
          <w:tcPr>
            <w:tcW w:w="2988" w:type="dxa"/>
            <w:gridSpan w:val="3"/>
          </w:tcPr>
          <w:p w:rsidR="006C253C" w:rsidRPr="001523D5" w:rsidRDefault="006C253C" w:rsidP="00AF3ED6">
            <w:pPr>
              <w:jc w:val="center"/>
            </w:pPr>
            <w:r>
              <w:t>Actual Performance Data</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pPr>
              <w:jc w:val="center"/>
            </w:pPr>
            <w:r>
              <w:t>Raw Number</w:t>
            </w:r>
          </w:p>
        </w:tc>
        <w:tc>
          <w:tcPr>
            <w:tcW w:w="900" w:type="dxa"/>
          </w:tcPr>
          <w:p w:rsidR="006C253C" w:rsidRPr="001523D5" w:rsidRDefault="006C253C" w:rsidP="00AF3ED6">
            <w:pPr>
              <w:jc w:val="center"/>
            </w:pPr>
            <w:r>
              <w:t>Ratio</w:t>
            </w:r>
          </w:p>
        </w:tc>
        <w:tc>
          <w:tcPr>
            <w:tcW w:w="720" w:type="dxa"/>
          </w:tcPr>
          <w:p w:rsidR="006C253C" w:rsidRPr="001523D5" w:rsidRDefault="006C253C" w:rsidP="00AF3ED6">
            <w:pPr>
              <w:jc w:val="center"/>
            </w:pPr>
            <w:r>
              <w:t>%</w:t>
            </w:r>
          </w:p>
        </w:tc>
        <w:tc>
          <w:tcPr>
            <w:tcW w:w="1440" w:type="dxa"/>
          </w:tcPr>
          <w:p w:rsidR="006C253C" w:rsidRPr="001523D5" w:rsidRDefault="006C253C" w:rsidP="00AF3ED6">
            <w:pPr>
              <w:jc w:val="center"/>
            </w:pPr>
            <w:r>
              <w:t>Raw Number</w:t>
            </w:r>
          </w:p>
        </w:tc>
        <w:tc>
          <w:tcPr>
            <w:tcW w:w="990" w:type="dxa"/>
          </w:tcPr>
          <w:p w:rsidR="006C253C" w:rsidRPr="001523D5" w:rsidRDefault="006C253C" w:rsidP="00AF3ED6">
            <w:pPr>
              <w:jc w:val="center"/>
            </w:pPr>
            <w:r>
              <w:t>Ratio</w:t>
            </w:r>
          </w:p>
        </w:tc>
        <w:tc>
          <w:tcPr>
            <w:tcW w:w="558" w:type="dxa"/>
          </w:tcPr>
          <w:p w:rsidR="006C253C" w:rsidRPr="001523D5" w:rsidRDefault="006C253C" w:rsidP="00AF3ED6">
            <w:pPr>
              <w:jc w:val="center"/>
            </w:pPr>
            <w:r>
              <w:t>%</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tc>
        <w:tc>
          <w:tcPr>
            <w:tcW w:w="900" w:type="dxa"/>
            <w:vAlign w:val="center"/>
          </w:tcPr>
          <w:p w:rsidR="006C253C" w:rsidRPr="001523D5" w:rsidRDefault="006C253C" w:rsidP="00AF3ED6">
            <w:pPr>
              <w:jc w:val="center"/>
            </w:pPr>
            <w:r>
              <w:t>93/100</w:t>
            </w:r>
          </w:p>
        </w:tc>
        <w:tc>
          <w:tcPr>
            <w:tcW w:w="720" w:type="dxa"/>
            <w:vAlign w:val="center"/>
          </w:tcPr>
          <w:p w:rsidR="006C253C" w:rsidRPr="001523D5" w:rsidRDefault="006C253C" w:rsidP="00AF3ED6">
            <w:pPr>
              <w:jc w:val="center"/>
            </w:pPr>
            <w:r>
              <w:t>93</w:t>
            </w:r>
          </w:p>
        </w:tc>
        <w:tc>
          <w:tcPr>
            <w:tcW w:w="1440" w:type="dxa"/>
            <w:vAlign w:val="center"/>
          </w:tcPr>
          <w:p w:rsidR="006C253C" w:rsidRPr="001523D5" w:rsidRDefault="006C253C" w:rsidP="00AF3ED6">
            <w:pPr>
              <w:jc w:val="center"/>
            </w:pPr>
          </w:p>
        </w:tc>
        <w:tc>
          <w:tcPr>
            <w:tcW w:w="990" w:type="dxa"/>
            <w:vAlign w:val="center"/>
          </w:tcPr>
          <w:p w:rsidR="006C253C" w:rsidRPr="001523D5" w:rsidRDefault="004A4313" w:rsidP="00AF3ED6">
            <w:pPr>
              <w:jc w:val="center"/>
            </w:pPr>
            <w:r>
              <w:t>99</w:t>
            </w:r>
            <w:r w:rsidR="006C253C">
              <w:t>/100</w:t>
            </w:r>
          </w:p>
        </w:tc>
        <w:tc>
          <w:tcPr>
            <w:tcW w:w="558" w:type="dxa"/>
            <w:vAlign w:val="center"/>
          </w:tcPr>
          <w:p w:rsidR="006C253C" w:rsidRPr="001523D5" w:rsidRDefault="004A4313" w:rsidP="00AF3ED6">
            <w:pPr>
              <w:jc w:val="center"/>
            </w:pPr>
            <w:r>
              <w:t>99</w:t>
            </w:r>
          </w:p>
        </w:tc>
      </w:tr>
      <w:tr w:rsidR="006C253C" w:rsidRPr="001523D5" w:rsidTr="00AF3ED6">
        <w:tc>
          <w:tcPr>
            <w:tcW w:w="5598" w:type="dxa"/>
          </w:tcPr>
          <w:p w:rsidR="006C253C" w:rsidRPr="001523D5" w:rsidRDefault="006C253C" w:rsidP="00AF3ED6">
            <w:r>
              <w:t>1b</w:t>
            </w:r>
            <w:r w:rsidRPr="001523D5">
              <w:t>. Performance Measure</w:t>
            </w:r>
          </w:p>
        </w:tc>
        <w:tc>
          <w:tcPr>
            <w:tcW w:w="1530" w:type="dxa"/>
          </w:tcPr>
          <w:p w:rsidR="006C253C" w:rsidRPr="001523D5" w:rsidRDefault="006C253C" w:rsidP="00AF3ED6">
            <w:pPr>
              <w:jc w:val="center"/>
            </w:pPr>
            <w:r>
              <w:t>Measure Type</w:t>
            </w:r>
          </w:p>
        </w:tc>
        <w:tc>
          <w:tcPr>
            <w:tcW w:w="6048" w:type="dxa"/>
            <w:gridSpan w:val="6"/>
          </w:tcPr>
          <w:p w:rsidR="006C253C" w:rsidRPr="001523D5" w:rsidRDefault="006C253C" w:rsidP="00AF3ED6">
            <w:pPr>
              <w:jc w:val="center"/>
            </w:pPr>
            <w:r>
              <w:t>Quantitative Data</w:t>
            </w:r>
          </w:p>
        </w:tc>
      </w:tr>
      <w:tr w:rsidR="006C253C" w:rsidRPr="001523D5" w:rsidTr="00AF3ED6">
        <w:tc>
          <w:tcPr>
            <w:tcW w:w="5598" w:type="dxa"/>
            <w:vMerge w:val="restart"/>
          </w:tcPr>
          <w:p w:rsidR="008518EA" w:rsidRDefault="008518EA" w:rsidP="008518EA">
            <w:r w:rsidRPr="00945162">
              <w:t xml:space="preserve">X% of </w:t>
            </w:r>
            <w:r w:rsidR="002F6C48">
              <w:t>families who respond</w:t>
            </w:r>
            <w:r w:rsidRPr="00945162">
              <w:t xml:space="preserve"> to the Program Measure Survey will indicate that they understood the information they received by giving a rating of 2 or 3.</w:t>
            </w:r>
          </w:p>
          <w:p w:rsidR="00D45B0D" w:rsidRPr="001523D5" w:rsidRDefault="008518EA" w:rsidP="00AF3ED6">
            <w:r w:rsidRPr="006C253C">
              <w:rPr>
                <w:i/>
                <w:sz w:val="20"/>
                <w:szCs w:val="20"/>
              </w:rPr>
              <w:t xml:space="preserve"> </w:t>
            </w:r>
            <w:r w:rsidR="00D45B0D" w:rsidRPr="006C253C">
              <w:rPr>
                <w:i/>
                <w:sz w:val="20"/>
                <w:szCs w:val="20"/>
              </w:rPr>
              <w:t>(N is number of respondents answering affirmatively and Y is number of response</w:t>
            </w:r>
            <w:r w:rsidR="00D45B0D">
              <w:rPr>
                <w:i/>
                <w:sz w:val="20"/>
                <w:szCs w:val="20"/>
              </w:rPr>
              <w:t>s</w:t>
            </w:r>
            <w:r w:rsidR="00D45B0D" w:rsidRPr="006C253C">
              <w:rPr>
                <w:i/>
                <w:sz w:val="20"/>
                <w:szCs w:val="20"/>
              </w:rPr>
              <w:t>.  Z is the actual percentage.)</w:t>
            </w:r>
          </w:p>
        </w:tc>
        <w:tc>
          <w:tcPr>
            <w:tcW w:w="1530" w:type="dxa"/>
            <w:vMerge w:val="restart"/>
            <w:vAlign w:val="center"/>
          </w:tcPr>
          <w:p w:rsidR="006C253C" w:rsidRPr="001523D5" w:rsidRDefault="006C253C" w:rsidP="00AF3ED6">
            <w:pPr>
              <w:jc w:val="center"/>
            </w:pPr>
            <w:r>
              <w:t>Project</w:t>
            </w:r>
          </w:p>
        </w:tc>
        <w:tc>
          <w:tcPr>
            <w:tcW w:w="3060" w:type="dxa"/>
            <w:gridSpan w:val="3"/>
          </w:tcPr>
          <w:p w:rsidR="006C253C" w:rsidRPr="001523D5" w:rsidRDefault="006C253C" w:rsidP="00AF3ED6">
            <w:pPr>
              <w:jc w:val="center"/>
            </w:pPr>
            <w:r>
              <w:t>Target</w:t>
            </w:r>
          </w:p>
        </w:tc>
        <w:tc>
          <w:tcPr>
            <w:tcW w:w="2988" w:type="dxa"/>
            <w:gridSpan w:val="3"/>
          </w:tcPr>
          <w:p w:rsidR="006C253C" w:rsidRPr="001523D5" w:rsidRDefault="006C253C" w:rsidP="00AF3ED6">
            <w:pPr>
              <w:jc w:val="center"/>
            </w:pPr>
            <w:r>
              <w:t>Actual Performance Data</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pPr>
              <w:jc w:val="center"/>
            </w:pPr>
            <w:r>
              <w:t>Raw Number</w:t>
            </w:r>
          </w:p>
        </w:tc>
        <w:tc>
          <w:tcPr>
            <w:tcW w:w="900" w:type="dxa"/>
          </w:tcPr>
          <w:p w:rsidR="006C253C" w:rsidRPr="001523D5" w:rsidRDefault="006C253C" w:rsidP="00AF3ED6">
            <w:pPr>
              <w:jc w:val="center"/>
            </w:pPr>
            <w:r>
              <w:t>Ratio</w:t>
            </w:r>
          </w:p>
        </w:tc>
        <w:tc>
          <w:tcPr>
            <w:tcW w:w="720" w:type="dxa"/>
          </w:tcPr>
          <w:p w:rsidR="006C253C" w:rsidRPr="001523D5" w:rsidRDefault="006C253C" w:rsidP="00AF3ED6">
            <w:pPr>
              <w:jc w:val="center"/>
            </w:pPr>
            <w:r>
              <w:t>%</w:t>
            </w:r>
          </w:p>
        </w:tc>
        <w:tc>
          <w:tcPr>
            <w:tcW w:w="1440" w:type="dxa"/>
          </w:tcPr>
          <w:p w:rsidR="006C253C" w:rsidRPr="001523D5" w:rsidRDefault="006C253C" w:rsidP="00AF3ED6">
            <w:pPr>
              <w:jc w:val="center"/>
            </w:pPr>
            <w:r>
              <w:t>Raw Number</w:t>
            </w:r>
          </w:p>
        </w:tc>
        <w:tc>
          <w:tcPr>
            <w:tcW w:w="990" w:type="dxa"/>
          </w:tcPr>
          <w:p w:rsidR="006C253C" w:rsidRPr="001523D5" w:rsidRDefault="006C253C" w:rsidP="00AF3ED6">
            <w:pPr>
              <w:jc w:val="center"/>
            </w:pPr>
            <w:r>
              <w:t>Ratio</w:t>
            </w:r>
          </w:p>
        </w:tc>
        <w:tc>
          <w:tcPr>
            <w:tcW w:w="558" w:type="dxa"/>
          </w:tcPr>
          <w:p w:rsidR="006C253C" w:rsidRPr="001523D5" w:rsidRDefault="006C253C" w:rsidP="00AF3ED6">
            <w:pPr>
              <w:jc w:val="center"/>
            </w:pPr>
            <w:r>
              <w:t>%</w:t>
            </w:r>
          </w:p>
        </w:tc>
      </w:tr>
      <w:tr w:rsidR="006C253C" w:rsidRPr="001523D5" w:rsidTr="00AF3ED6">
        <w:tc>
          <w:tcPr>
            <w:tcW w:w="5598" w:type="dxa"/>
            <w:vMerge/>
          </w:tcPr>
          <w:p w:rsidR="006C253C" w:rsidRPr="001523D5" w:rsidRDefault="006C253C" w:rsidP="00AF3ED6"/>
        </w:tc>
        <w:tc>
          <w:tcPr>
            <w:tcW w:w="1530" w:type="dxa"/>
            <w:vMerge/>
          </w:tcPr>
          <w:p w:rsidR="006C253C" w:rsidRPr="001523D5" w:rsidRDefault="006C253C" w:rsidP="00AF3ED6"/>
        </w:tc>
        <w:tc>
          <w:tcPr>
            <w:tcW w:w="1440" w:type="dxa"/>
          </w:tcPr>
          <w:p w:rsidR="006C253C" w:rsidRPr="001523D5" w:rsidRDefault="006C253C" w:rsidP="00AF3ED6"/>
        </w:tc>
        <w:tc>
          <w:tcPr>
            <w:tcW w:w="900" w:type="dxa"/>
          </w:tcPr>
          <w:p w:rsidR="006C253C" w:rsidRPr="001523D5" w:rsidRDefault="006C253C" w:rsidP="00AF3ED6">
            <w:pPr>
              <w:jc w:val="center"/>
            </w:pPr>
            <w:r>
              <w:t>X/100</w:t>
            </w:r>
          </w:p>
        </w:tc>
        <w:tc>
          <w:tcPr>
            <w:tcW w:w="720" w:type="dxa"/>
          </w:tcPr>
          <w:p w:rsidR="006C253C" w:rsidRPr="001523D5" w:rsidRDefault="006C253C" w:rsidP="00AF3ED6">
            <w:pPr>
              <w:jc w:val="center"/>
            </w:pPr>
            <w:r>
              <w:t>X</w:t>
            </w:r>
          </w:p>
        </w:tc>
        <w:tc>
          <w:tcPr>
            <w:tcW w:w="1440" w:type="dxa"/>
          </w:tcPr>
          <w:p w:rsidR="006C253C" w:rsidRPr="001523D5" w:rsidRDefault="006C253C" w:rsidP="00AF3ED6">
            <w:pPr>
              <w:jc w:val="center"/>
            </w:pPr>
          </w:p>
        </w:tc>
        <w:tc>
          <w:tcPr>
            <w:tcW w:w="990" w:type="dxa"/>
          </w:tcPr>
          <w:p w:rsidR="006C253C" w:rsidRPr="001523D5" w:rsidRDefault="006C253C" w:rsidP="00AF3ED6">
            <w:pPr>
              <w:jc w:val="center"/>
            </w:pPr>
            <w:r>
              <w:t>N/Y</w:t>
            </w:r>
          </w:p>
        </w:tc>
        <w:tc>
          <w:tcPr>
            <w:tcW w:w="558" w:type="dxa"/>
          </w:tcPr>
          <w:p w:rsidR="006C253C" w:rsidRPr="001523D5" w:rsidRDefault="006C253C" w:rsidP="00AF3ED6">
            <w:pPr>
              <w:jc w:val="center"/>
            </w:pPr>
            <w:r>
              <w:t>Z</w:t>
            </w:r>
          </w:p>
        </w:tc>
      </w:tr>
    </w:tbl>
    <w:p w:rsidR="006C253C" w:rsidRDefault="006C253C" w:rsidP="001E0022">
      <w:pPr>
        <w:spacing w:after="0"/>
      </w:pPr>
    </w:p>
    <w:p w:rsidR="00E531D7" w:rsidRDefault="00E531D7" w:rsidP="001E0022">
      <w:pPr>
        <w:spacing w:after="0"/>
      </w:pPr>
      <w:r w:rsidRPr="00E531D7">
        <w:t xml:space="preserve">Note: The PROGRAM measure for </w:t>
      </w:r>
      <w:r>
        <w:t xml:space="preserve">usefulness </w:t>
      </w:r>
      <w:r w:rsidRPr="00E531D7">
        <w:t xml:space="preserve">must be included </w:t>
      </w:r>
      <w:r w:rsidR="00092672">
        <w:t xml:space="preserve">exactly </w:t>
      </w:r>
      <w:r w:rsidRPr="00E531D7">
        <w:t>as written</w:t>
      </w:r>
      <w:r w:rsidR="00092672">
        <w:t xml:space="preserve"> above</w:t>
      </w:r>
      <w:r w:rsidRPr="00E531D7">
        <w:t xml:space="preserve"> in the annual report, although it can be in any goal in any order.  The PROJECT measure that aligns to </w:t>
      </w:r>
      <w:r>
        <w:t xml:space="preserve">usefulness </w:t>
      </w:r>
      <w:r w:rsidRPr="00E531D7">
        <w:t>must follow the PROGRAM measure; the one included here is simply an example, as are what follow.</w:t>
      </w:r>
    </w:p>
    <w:p w:rsidR="00092672" w:rsidRPr="007318D6" w:rsidRDefault="00092672" w:rsidP="001E0022">
      <w:pPr>
        <w:spacing w:after="0"/>
      </w:pPr>
    </w:p>
    <w:p w:rsidR="00E62213" w:rsidRDefault="00E62213" w:rsidP="007318D6">
      <w:pPr>
        <w:rPr>
          <w:u w:val="single"/>
        </w:rPr>
      </w:pPr>
      <w:r w:rsidRPr="00E62213">
        <w:rPr>
          <w:u w:val="single"/>
        </w:rPr>
        <w:t>Other Examples of Project Measures for Usefulness</w:t>
      </w:r>
    </w:p>
    <w:p w:rsidR="00B97158" w:rsidRDefault="00B97158" w:rsidP="00B97158">
      <w:pPr>
        <w:spacing w:after="0" w:line="240" w:lineRule="auto"/>
        <w:rPr>
          <w:i/>
        </w:rPr>
      </w:pPr>
      <w:r>
        <w:rPr>
          <w:i/>
        </w:rPr>
        <w:t>Workshop Usefulness</w:t>
      </w:r>
      <w:r w:rsidR="007B1BEB">
        <w:rPr>
          <w:i/>
        </w:rPr>
        <w:t xml:space="preserve"> Measures</w:t>
      </w:r>
    </w:p>
    <w:p w:rsidR="00B97158" w:rsidRDefault="00B97158" w:rsidP="00B97158">
      <w:pPr>
        <w:spacing w:after="0" w:line="240" w:lineRule="auto"/>
        <w:rPr>
          <w:i/>
        </w:rPr>
      </w:pPr>
    </w:p>
    <w:p w:rsidR="008518EA" w:rsidRDefault="008518EA" w:rsidP="00847220">
      <w:pPr>
        <w:pStyle w:val="ListParagraph"/>
        <w:numPr>
          <w:ilvl w:val="0"/>
          <w:numId w:val="4"/>
        </w:numPr>
      </w:pPr>
      <w:r w:rsidRPr="008518EA">
        <w:t xml:space="preserve">X% of </w:t>
      </w:r>
      <w:r>
        <w:t>youth who respond</w:t>
      </w:r>
      <w:r w:rsidRPr="008518EA">
        <w:t xml:space="preserve"> to</w:t>
      </w:r>
      <w:r w:rsidR="002F6C48">
        <w:t xml:space="preserve"> post-workshop surveys</w:t>
      </w:r>
      <w:r w:rsidRPr="008518EA">
        <w:t xml:space="preserve"> will indicate that they </w:t>
      </w:r>
      <w:r w:rsidRPr="00ED2E1F">
        <w:rPr>
          <w:i/>
        </w:rPr>
        <w:t>understood the information they received</w:t>
      </w:r>
      <w:r w:rsidRPr="008518EA">
        <w:t xml:space="preserve"> by giving a rating of 2 or 3</w:t>
      </w:r>
      <w:r w:rsidR="00D63630" w:rsidRPr="00D63630">
        <w:t xml:space="preserve"> on a 4-point Likert scale</w:t>
      </w:r>
      <w:r w:rsidRPr="008518EA">
        <w:t>.</w:t>
      </w:r>
    </w:p>
    <w:p w:rsidR="002F6C48" w:rsidRDefault="002F6C48" w:rsidP="00847220">
      <w:pPr>
        <w:pStyle w:val="ListParagraph"/>
        <w:numPr>
          <w:ilvl w:val="0"/>
          <w:numId w:val="4"/>
        </w:numPr>
      </w:pPr>
      <w:r w:rsidRPr="002F6C48">
        <w:t xml:space="preserve">X% of youth who </w:t>
      </w:r>
      <w:r>
        <w:t xml:space="preserve">attend Y workshop and </w:t>
      </w:r>
      <w:r w:rsidRPr="002F6C48">
        <w:t xml:space="preserve">respond to </w:t>
      </w:r>
      <w:r>
        <w:t>a post-workshop survey</w:t>
      </w:r>
      <w:r w:rsidRPr="002F6C48">
        <w:t xml:space="preserve"> will indicate that they </w:t>
      </w:r>
      <w:r w:rsidRPr="00ED2E1F">
        <w:rPr>
          <w:i/>
        </w:rPr>
        <w:t>understood the information they received</w:t>
      </w:r>
      <w:r w:rsidRPr="002F6C48">
        <w:t xml:space="preserve"> by giving a rating of 2 or 3</w:t>
      </w:r>
      <w:r w:rsidR="00D63630" w:rsidRPr="00D63630">
        <w:t xml:space="preserve"> on a 4-point Likert scale</w:t>
      </w:r>
      <w:r w:rsidRPr="002F6C48">
        <w:t>.</w:t>
      </w:r>
    </w:p>
    <w:p w:rsidR="00B97158" w:rsidRDefault="00B97158" w:rsidP="00B97158">
      <w:pPr>
        <w:pStyle w:val="ListParagraph"/>
        <w:numPr>
          <w:ilvl w:val="0"/>
          <w:numId w:val="4"/>
        </w:numPr>
      </w:pPr>
      <w:r w:rsidRPr="008518EA">
        <w:t xml:space="preserve">X% of </w:t>
      </w:r>
      <w:r>
        <w:t>youth</w:t>
      </w:r>
      <w:r w:rsidRPr="008518EA">
        <w:t xml:space="preserve"> who respond to </w:t>
      </w:r>
      <w:r>
        <w:t>post-workshop surveys</w:t>
      </w:r>
      <w:r w:rsidRPr="008518EA">
        <w:t xml:space="preserve"> will indicate that the information they received </w:t>
      </w:r>
      <w:r w:rsidRPr="00ED2E1F">
        <w:rPr>
          <w:i/>
        </w:rPr>
        <w:t xml:space="preserve">was useful </w:t>
      </w:r>
      <w:r w:rsidRPr="008518EA">
        <w:t>by giving a rating of 2 or 3</w:t>
      </w:r>
      <w:r w:rsidRPr="00D63630">
        <w:t xml:space="preserve"> on a 4-point Likert scale</w:t>
      </w:r>
      <w:r w:rsidRPr="008518EA">
        <w:t>.</w:t>
      </w:r>
    </w:p>
    <w:p w:rsidR="00B97158" w:rsidRDefault="00B97158" w:rsidP="00B97158">
      <w:pPr>
        <w:pStyle w:val="ListParagraph"/>
        <w:numPr>
          <w:ilvl w:val="0"/>
          <w:numId w:val="4"/>
        </w:numPr>
      </w:pPr>
      <w:r>
        <w:lastRenderedPageBreak/>
        <w:t xml:space="preserve">X% of youth </w:t>
      </w:r>
      <w:r w:rsidRPr="00D63630">
        <w:t xml:space="preserve">who attend Y workshop and respond to a post-workshop survey will indicate that the information they received </w:t>
      </w:r>
      <w:r w:rsidRPr="00ED2E1F">
        <w:rPr>
          <w:i/>
        </w:rPr>
        <w:t>was useful</w:t>
      </w:r>
      <w:r w:rsidRPr="00D63630">
        <w:t xml:space="preserve"> by giving a rating of 2 or 3 on a 4-point Likert scale.</w:t>
      </w:r>
    </w:p>
    <w:p w:rsidR="008518EA" w:rsidRDefault="008518EA" w:rsidP="00847220">
      <w:pPr>
        <w:pStyle w:val="ListParagraph"/>
        <w:numPr>
          <w:ilvl w:val="0"/>
          <w:numId w:val="4"/>
        </w:numPr>
      </w:pPr>
      <w:r w:rsidRPr="008518EA">
        <w:t xml:space="preserve">X% of </w:t>
      </w:r>
      <w:r>
        <w:t>youth</w:t>
      </w:r>
      <w:r w:rsidRPr="008518EA">
        <w:t xml:space="preserve"> who respond to </w:t>
      </w:r>
      <w:r w:rsidR="002F6C48">
        <w:t>post-workshop survey</w:t>
      </w:r>
      <w:r w:rsidR="00D63630">
        <w:t>s</w:t>
      </w:r>
      <w:r w:rsidR="002F6C48">
        <w:t xml:space="preserve"> </w:t>
      </w:r>
      <w:r w:rsidRPr="008518EA">
        <w:t xml:space="preserve">will indicate that the information they received </w:t>
      </w:r>
      <w:r w:rsidRPr="00ED2E1F">
        <w:rPr>
          <w:i/>
        </w:rPr>
        <w:t>helped them learn more about their disability</w:t>
      </w:r>
      <w:r w:rsidRPr="008518EA">
        <w:t xml:space="preserve"> by giving a rating of 2 or 3</w:t>
      </w:r>
      <w:r w:rsidR="00D63630" w:rsidRPr="00D63630">
        <w:t xml:space="preserve"> on a 4-point Likert scale</w:t>
      </w:r>
      <w:r w:rsidRPr="008518EA">
        <w:t xml:space="preserve">.  </w:t>
      </w:r>
    </w:p>
    <w:p w:rsidR="007318D6" w:rsidRPr="007318D6" w:rsidRDefault="007318D6" w:rsidP="00847220">
      <w:pPr>
        <w:pStyle w:val="ListParagraph"/>
        <w:numPr>
          <w:ilvl w:val="0"/>
          <w:numId w:val="4"/>
        </w:numPr>
      </w:pPr>
      <w:r w:rsidRPr="007318D6">
        <w:t xml:space="preserve">X% of professionals attending Y workshop responding to a post-workshop survey will state that they </w:t>
      </w:r>
      <w:r w:rsidRPr="00ED2E1F">
        <w:rPr>
          <w:i/>
        </w:rPr>
        <w:t>will use the information when working with all families</w:t>
      </w:r>
      <w:r w:rsidR="00D63630">
        <w:t xml:space="preserve"> by giving a rating of 2 or 3</w:t>
      </w:r>
      <w:r w:rsidR="00D63630" w:rsidRPr="00D63630">
        <w:t xml:space="preserve"> on a 4-point Likert scale</w:t>
      </w:r>
      <w:r w:rsidRPr="007318D6">
        <w:t>.</w:t>
      </w:r>
    </w:p>
    <w:p w:rsidR="00291420" w:rsidRDefault="007318D6" w:rsidP="00847220">
      <w:pPr>
        <w:pStyle w:val="ListParagraph"/>
        <w:numPr>
          <w:ilvl w:val="0"/>
          <w:numId w:val="4"/>
        </w:numPr>
      </w:pPr>
      <w:r w:rsidRPr="007318D6">
        <w:t xml:space="preserve">X% of professionals attending Y workshop responding to a post-workshop survey will state that </w:t>
      </w:r>
      <w:r w:rsidRPr="00ED2E1F">
        <w:rPr>
          <w:i/>
        </w:rPr>
        <w:t>they will use the information when working with [targeted group] families</w:t>
      </w:r>
      <w:r w:rsidRPr="007318D6">
        <w:t>.</w:t>
      </w:r>
    </w:p>
    <w:p w:rsidR="00291420" w:rsidRDefault="00483573" w:rsidP="00847220">
      <w:pPr>
        <w:pStyle w:val="ListParagraph"/>
        <w:numPr>
          <w:ilvl w:val="0"/>
          <w:numId w:val="4"/>
        </w:numPr>
      </w:pPr>
      <w:r>
        <w:t>X</w:t>
      </w:r>
      <w:r w:rsidRPr="00483573">
        <w:t>% of families</w:t>
      </w:r>
      <w:r>
        <w:t xml:space="preserve"> who</w:t>
      </w:r>
      <w:r w:rsidRPr="00483573">
        <w:t xml:space="preserve"> respond to a </w:t>
      </w:r>
      <w:r>
        <w:t xml:space="preserve">post-workshop </w:t>
      </w:r>
      <w:r w:rsidRPr="00483573">
        <w:t>survey</w:t>
      </w:r>
      <w:r>
        <w:t>s</w:t>
      </w:r>
      <w:r w:rsidRPr="00483573">
        <w:t xml:space="preserve"> </w:t>
      </w:r>
      <w:r>
        <w:t xml:space="preserve">will indicate </w:t>
      </w:r>
      <w:r w:rsidRPr="00483573">
        <w:t xml:space="preserve">that they </w:t>
      </w:r>
      <w:r w:rsidRPr="00ED2E1F">
        <w:rPr>
          <w:i/>
        </w:rPr>
        <w:t>understand how they can</w:t>
      </w:r>
      <w:r w:rsidRPr="00483573">
        <w:t xml:space="preserve"> </w:t>
      </w:r>
      <w:r w:rsidRPr="00ED2E1F">
        <w:rPr>
          <w:i/>
        </w:rPr>
        <w:t>use the information to address a concern</w:t>
      </w:r>
      <w:r>
        <w:t xml:space="preserve"> </w:t>
      </w:r>
      <w:r w:rsidRPr="00483573">
        <w:t>by giving a rating of 2 or 3 on a 4-point Likert scale.</w:t>
      </w:r>
    </w:p>
    <w:p w:rsidR="00291420" w:rsidRDefault="00483573" w:rsidP="00847220">
      <w:pPr>
        <w:pStyle w:val="ListParagraph"/>
        <w:numPr>
          <w:ilvl w:val="0"/>
          <w:numId w:val="4"/>
        </w:numPr>
      </w:pPr>
      <w:r w:rsidRPr="00483573">
        <w:t xml:space="preserve">X% of </w:t>
      </w:r>
      <w:r>
        <w:t>youth</w:t>
      </w:r>
      <w:r w:rsidRPr="00483573">
        <w:t xml:space="preserve"> who respond to a post-workshop surveys will</w:t>
      </w:r>
      <w:r w:rsidR="00DF0F58">
        <w:t xml:space="preserve"> indicate that they </w:t>
      </w:r>
      <w:r w:rsidR="00DF0F58" w:rsidRPr="00ED2E1F">
        <w:rPr>
          <w:i/>
        </w:rPr>
        <w:t xml:space="preserve">understand </w:t>
      </w:r>
      <w:r w:rsidRPr="00ED2E1F">
        <w:rPr>
          <w:i/>
        </w:rPr>
        <w:t>how they can use the information to address a concern</w:t>
      </w:r>
      <w:r w:rsidRPr="00483573">
        <w:tab/>
        <w:t xml:space="preserve"> by giving a rating of 2 or 3 on a 4-point Likert scale.</w:t>
      </w:r>
      <w:r w:rsidR="00291420">
        <w:t xml:space="preserve"> </w:t>
      </w:r>
    </w:p>
    <w:p w:rsidR="00483573" w:rsidRDefault="00483573" w:rsidP="00847220">
      <w:pPr>
        <w:pStyle w:val="ListParagraph"/>
        <w:numPr>
          <w:ilvl w:val="0"/>
          <w:numId w:val="4"/>
        </w:numPr>
      </w:pPr>
      <w:r w:rsidRPr="00483573">
        <w:t xml:space="preserve">X% of </w:t>
      </w:r>
      <w:r>
        <w:t>professionals</w:t>
      </w:r>
      <w:r w:rsidRPr="00483573">
        <w:t xml:space="preserve"> who respond to a post-workshop surveys will indicate that they </w:t>
      </w:r>
      <w:r w:rsidRPr="00ED2E1F">
        <w:rPr>
          <w:i/>
        </w:rPr>
        <w:t>understand how they can use the in</w:t>
      </w:r>
      <w:r w:rsidR="00847220" w:rsidRPr="00ED2E1F">
        <w:rPr>
          <w:i/>
        </w:rPr>
        <w:t>formation to address a concern</w:t>
      </w:r>
      <w:r w:rsidR="00847220">
        <w:t xml:space="preserve"> </w:t>
      </w:r>
      <w:r w:rsidRPr="00483573">
        <w:t>by giving a rating of 2 or 3 on a 4-point Likert scale.</w:t>
      </w:r>
    </w:p>
    <w:p w:rsidR="00B97158" w:rsidRPr="001E0022" w:rsidRDefault="00B97158" w:rsidP="00B97158">
      <w:pPr>
        <w:rPr>
          <w:i/>
        </w:rPr>
      </w:pPr>
      <w:r w:rsidRPr="001E0022">
        <w:rPr>
          <w:i/>
        </w:rPr>
        <w:t>Assistance</w:t>
      </w:r>
      <w:r>
        <w:rPr>
          <w:i/>
        </w:rPr>
        <w:t xml:space="preserve"> Usefulness</w:t>
      </w:r>
      <w:r w:rsidRPr="001E0022">
        <w:rPr>
          <w:i/>
        </w:rPr>
        <w:t xml:space="preserve"> Questions</w:t>
      </w:r>
    </w:p>
    <w:p w:rsidR="00B97158" w:rsidRDefault="00B97158" w:rsidP="00B97158">
      <w:pPr>
        <w:pStyle w:val="ListParagraph"/>
        <w:numPr>
          <w:ilvl w:val="0"/>
          <w:numId w:val="4"/>
        </w:numPr>
      </w:pPr>
      <w:r w:rsidRPr="008518EA">
        <w:t xml:space="preserve">X% of </w:t>
      </w:r>
      <w:r>
        <w:t>families who respond</w:t>
      </w:r>
      <w:r w:rsidRPr="008518EA">
        <w:t xml:space="preserve"> to the Program Measure Survey will indicate that the information they received </w:t>
      </w:r>
      <w:r w:rsidRPr="00ED2E1F">
        <w:rPr>
          <w:i/>
        </w:rPr>
        <w:t>was useful</w:t>
      </w:r>
      <w:r w:rsidRPr="008518EA">
        <w:t xml:space="preserve"> by giving a rating of 2 or 3</w:t>
      </w:r>
      <w:r>
        <w:t>.</w:t>
      </w:r>
    </w:p>
    <w:p w:rsidR="00B97158" w:rsidRDefault="00B97158" w:rsidP="00B97158">
      <w:pPr>
        <w:pStyle w:val="ListParagraph"/>
        <w:numPr>
          <w:ilvl w:val="0"/>
          <w:numId w:val="4"/>
        </w:numPr>
      </w:pPr>
      <w:r w:rsidRPr="00235C67">
        <w:t xml:space="preserve">X% of </w:t>
      </w:r>
      <w:r>
        <w:t xml:space="preserve">families who respond </w:t>
      </w:r>
      <w:r w:rsidRPr="00235C67">
        <w:t xml:space="preserve">to the Program Measure Survey </w:t>
      </w:r>
      <w:r>
        <w:t xml:space="preserve">will indicate that the information they received </w:t>
      </w:r>
      <w:r w:rsidRPr="00ED2E1F">
        <w:rPr>
          <w:i/>
        </w:rPr>
        <w:t>helped them learn more about their child’s needs</w:t>
      </w:r>
      <w:r>
        <w:t xml:space="preserve"> by giving a rating of 2 or 3.  </w:t>
      </w:r>
    </w:p>
    <w:p w:rsidR="00B97158" w:rsidRDefault="00B97158" w:rsidP="00B97158">
      <w:pPr>
        <w:pStyle w:val="ListParagraph"/>
        <w:numPr>
          <w:ilvl w:val="0"/>
          <w:numId w:val="4"/>
        </w:numPr>
      </w:pPr>
      <w:r>
        <w:t>X% of families who respond to a 6-month follow-up s</w:t>
      </w:r>
      <w:r w:rsidRPr="002F6C48">
        <w:t xml:space="preserve">urvey will indicate that the information they received </w:t>
      </w:r>
      <w:r w:rsidRPr="00ED2E1F">
        <w:rPr>
          <w:i/>
        </w:rPr>
        <w:t xml:space="preserve">helped them learn more about their options </w:t>
      </w:r>
      <w:r w:rsidRPr="002F6C48">
        <w:t>by giving a rating of 2 or 3</w:t>
      </w:r>
      <w:r w:rsidRPr="00483573">
        <w:t xml:space="preserve"> on a 4-point Likert scale</w:t>
      </w:r>
      <w:r w:rsidRPr="002F6C48">
        <w:t xml:space="preserve">.  </w:t>
      </w:r>
    </w:p>
    <w:p w:rsidR="00B97158" w:rsidRDefault="00B97158" w:rsidP="00B97158">
      <w:pPr>
        <w:pStyle w:val="ListParagraph"/>
        <w:numPr>
          <w:ilvl w:val="0"/>
          <w:numId w:val="4"/>
        </w:numPr>
      </w:pPr>
      <w:r w:rsidRPr="00D63630">
        <w:t xml:space="preserve">X% of </w:t>
      </w:r>
      <w:r>
        <w:t>youth</w:t>
      </w:r>
      <w:r w:rsidRPr="00D63630">
        <w:t xml:space="preserve"> who respond to a 6-month follow-up survey will indicate that the information they received </w:t>
      </w:r>
      <w:r w:rsidRPr="00ED2E1F">
        <w:rPr>
          <w:i/>
        </w:rPr>
        <w:t>helped them learn more about their options</w:t>
      </w:r>
      <w:r w:rsidRPr="00D63630">
        <w:t xml:space="preserve"> by giving a rating of 2 or 3</w:t>
      </w:r>
      <w:r w:rsidRPr="00483573">
        <w:t xml:space="preserve"> on a 4-point Likert scale</w:t>
      </w:r>
      <w:r w:rsidRPr="00D63630">
        <w:t xml:space="preserve">.  </w:t>
      </w:r>
    </w:p>
    <w:p w:rsidR="00B97158" w:rsidRDefault="00B97158" w:rsidP="00B97158">
      <w:pPr>
        <w:pStyle w:val="ListParagraph"/>
        <w:numPr>
          <w:ilvl w:val="0"/>
          <w:numId w:val="4"/>
        </w:numPr>
      </w:pPr>
      <w:r>
        <w:t xml:space="preserve">X% of families who contacted the center and respond to a 6-month follow-up survey will indicate </w:t>
      </w:r>
      <w:r w:rsidRPr="00D63630">
        <w:t xml:space="preserve">they </w:t>
      </w:r>
      <w:r w:rsidRPr="00ED2E1F">
        <w:rPr>
          <w:i/>
        </w:rPr>
        <w:t>can use the information when new challenges arise</w:t>
      </w:r>
      <w:r>
        <w:t xml:space="preserve">.  </w:t>
      </w:r>
      <w:r w:rsidRPr="00D63630">
        <w:tab/>
      </w:r>
    </w:p>
    <w:p w:rsidR="00B97158" w:rsidRDefault="00B97158" w:rsidP="00B97158">
      <w:pPr>
        <w:pStyle w:val="ListParagraph"/>
        <w:numPr>
          <w:ilvl w:val="0"/>
          <w:numId w:val="4"/>
        </w:numPr>
      </w:pPr>
      <w:r w:rsidRPr="00D63630">
        <w:t xml:space="preserve">X% of </w:t>
      </w:r>
      <w:r>
        <w:t>youth</w:t>
      </w:r>
      <w:r w:rsidRPr="00D63630">
        <w:t xml:space="preserve"> who respond to a 6-month follow-up survey will indicate they </w:t>
      </w:r>
      <w:r w:rsidRPr="00ED2E1F">
        <w:rPr>
          <w:i/>
        </w:rPr>
        <w:t>can use the information when new challenges arise</w:t>
      </w:r>
      <w:r w:rsidRPr="00D63630">
        <w:t xml:space="preserve">.  </w:t>
      </w:r>
    </w:p>
    <w:p w:rsidR="00B97158" w:rsidRDefault="00B97158" w:rsidP="00A56D7B">
      <w:pPr>
        <w:pStyle w:val="ListParagraph"/>
        <w:numPr>
          <w:ilvl w:val="0"/>
          <w:numId w:val="4"/>
        </w:numPr>
      </w:pPr>
      <w:r w:rsidRPr="00483573">
        <w:t xml:space="preserve">X% of </w:t>
      </w:r>
      <w:r>
        <w:t>professionals</w:t>
      </w:r>
      <w:r w:rsidRPr="00483573">
        <w:t xml:space="preserve"> who contacted the center and respond to a 6-month follow-up survey will indicate they </w:t>
      </w:r>
      <w:r w:rsidRPr="00092672">
        <w:rPr>
          <w:i/>
        </w:rPr>
        <w:t xml:space="preserve">are likely to use the information when new challenges arise </w:t>
      </w:r>
      <w:r w:rsidRPr="00483573">
        <w:t xml:space="preserve">by giving a rating of 2 or 3 on a 4-point Likert scale.  </w:t>
      </w:r>
    </w:p>
    <w:sectPr w:rsidR="00B97158" w:rsidSect="00026F0B">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8F" w:rsidRDefault="0015198F" w:rsidP="00E62213">
      <w:pPr>
        <w:spacing w:after="0" w:line="240" w:lineRule="auto"/>
      </w:pPr>
      <w:r>
        <w:separator/>
      </w:r>
    </w:p>
  </w:endnote>
  <w:endnote w:type="continuationSeparator" w:id="0">
    <w:p w:rsidR="0015198F" w:rsidRDefault="0015198F" w:rsidP="00E62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09940"/>
      <w:docPartObj>
        <w:docPartGallery w:val="Page Numbers (Bottom of Page)"/>
        <w:docPartUnique/>
      </w:docPartObj>
    </w:sdtPr>
    <w:sdtEndPr>
      <w:rPr>
        <w:noProof/>
      </w:rPr>
    </w:sdtEndPr>
    <w:sdtContent>
      <w:p w:rsidR="00E62213" w:rsidRDefault="009100F3">
        <w:pPr>
          <w:pStyle w:val="Footer"/>
          <w:jc w:val="center"/>
        </w:pPr>
        <w:r>
          <w:fldChar w:fldCharType="begin"/>
        </w:r>
        <w:r w:rsidR="00E62213">
          <w:instrText xml:space="preserve"> PAGE   \* MERGEFORMAT </w:instrText>
        </w:r>
        <w:r>
          <w:fldChar w:fldCharType="separate"/>
        </w:r>
        <w:r w:rsidR="005B4519">
          <w:rPr>
            <w:noProof/>
          </w:rPr>
          <w:t>1</w:t>
        </w:r>
        <w:r>
          <w:rPr>
            <w:noProof/>
          </w:rPr>
          <w:fldChar w:fldCharType="end"/>
        </w:r>
      </w:p>
    </w:sdtContent>
  </w:sdt>
  <w:p w:rsidR="00E62213" w:rsidRDefault="00E62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8F" w:rsidRDefault="0015198F" w:rsidP="00E62213">
      <w:pPr>
        <w:spacing w:after="0" w:line="240" w:lineRule="auto"/>
      </w:pPr>
      <w:r>
        <w:separator/>
      </w:r>
    </w:p>
  </w:footnote>
  <w:footnote w:type="continuationSeparator" w:id="0">
    <w:p w:rsidR="0015198F" w:rsidRDefault="0015198F" w:rsidP="00E62213">
      <w:pPr>
        <w:spacing w:after="0" w:line="240" w:lineRule="auto"/>
      </w:pPr>
      <w:r>
        <w:continuationSeparator/>
      </w:r>
    </w:p>
  </w:footnote>
  <w:footnote w:id="1">
    <w:p w:rsidR="001E0022" w:rsidRDefault="001E0022">
      <w:pPr>
        <w:pStyle w:val="FootnoteText"/>
      </w:pPr>
      <w:r>
        <w:rPr>
          <w:rStyle w:val="FootnoteReference"/>
        </w:rPr>
        <w:footnoteRef/>
      </w:r>
      <w:r>
        <w:t xml:space="preserve"> </w:t>
      </w:r>
      <w:r w:rsidRPr="001E0022">
        <w:rPr>
          <w:rFonts w:cs="Arial"/>
          <w:color w:val="444B51"/>
          <w:shd w:val="clear" w:color="auto" w:fill="FFFFFF"/>
        </w:rPr>
        <w:t>Likert scales are used in research interviews to measure the responses of survey participants. The researcher gives a statement or question and the survey participant has a number of choices that represent the degree of their answer. Likert scales can have anywhere from two to seven answer choices, though they generally have only four or five answers. Researchers assign points to each answer on the scale to give numerical value to data in the survey results.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B3F"/>
    <w:multiLevelType w:val="hybridMultilevel"/>
    <w:tmpl w:val="A98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864CE"/>
    <w:multiLevelType w:val="hybridMultilevel"/>
    <w:tmpl w:val="B01E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F5EF1"/>
    <w:multiLevelType w:val="hybridMultilevel"/>
    <w:tmpl w:val="F9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B0EB9"/>
    <w:multiLevelType w:val="hybridMultilevel"/>
    <w:tmpl w:val="013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D6CF1"/>
    <w:multiLevelType w:val="hybridMultilevel"/>
    <w:tmpl w:val="622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lanchard">
    <w15:presenceInfo w15:providerId="Windows Live" w15:userId="40edc3bd47a4837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6D7B"/>
    <w:rsid w:val="00026F0B"/>
    <w:rsid w:val="00061A4D"/>
    <w:rsid w:val="00092672"/>
    <w:rsid w:val="000F0FDA"/>
    <w:rsid w:val="00142C37"/>
    <w:rsid w:val="0015198F"/>
    <w:rsid w:val="001523D5"/>
    <w:rsid w:val="001856BD"/>
    <w:rsid w:val="001916D9"/>
    <w:rsid w:val="001A0481"/>
    <w:rsid w:val="001E0022"/>
    <w:rsid w:val="001E0AB8"/>
    <w:rsid w:val="001F0B19"/>
    <w:rsid w:val="00235C67"/>
    <w:rsid w:val="002408E3"/>
    <w:rsid w:val="00246CFC"/>
    <w:rsid w:val="00264914"/>
    <w:rsid w:val="00291420"/>
    <w:rsid w:val="002F6C48"/>
    <w:rsid w:val="00360AA5"/>
    <w:rsid w:val="00376103"/>
    <w:rsid w:val="003B7CD6"/>
    <w:rsid w:val="003C3105"/>
    <w:rsid w:val="003D41BD"/>
    <w:rsid w:val="00483573"/>
    <w:rsid w:val="0048399C"/>
    <w:rsid w:val="00485EA3"/>
    <w:rsid w:val="004A4313"/>
    <w:rsid w:val="004B5A76"/>
    <w:rsid w:val="005A276D"/>
    <w:rsid w:val="005B4519"/>
    <w:rsid w:val="005C316D"/>
    <w:rsid w:val="005C3DF6"/>
    <w:rsid w:val="00661895"/>
    <w:rsid w:val="006B3618"/>
    <w:rsid w:val="006C253C"/>
    <w:rsid w:val="007016C0"/>
    <w:rsid w:val="0070729C"/>
    <w:rsid w:val="007318D6"/>
    <w:rsid w:val="007839A9"/>
    <w:rsid w:val="007B1BEB"/>
    <w:rsid w:val="00847220"/>
    <w:rsid w:val="008518EA"/>
    <w:rsid w:val="008602E2"/>
    <w:rsid w:val="00864A15"/>
    <w:rsid w:val="009100F3"/>
    <w:rsid w:val="00945162"/>
    <w:rsid w:val="00A147CD"/>
    <w:rsid w:val="00A56D7B"/>
    <w:rsid w:val="00A945E8"/>
    <w:rsid w:val="00B57A22"/>
    <w:rsid w:val="00B60D77"/>
    <w:rsid w:val="00B97158"/>
    <w:rsid w:val="00BC08C9"/>
    <w:rsid w:val="00BC6403"/>
    <w:rsid w:val="00C13C7B"/>
    <w:rsid w:val="00C25824"/>
    <w:rsid w:val="00C9009C"/>
    <w:rsid w:val="00CA73DD"/>
    <w:rsid w:val="00CD2588"/>
    <w:rsid w:val="00D45B0D"/>
    <w:rsid w:val="00D63630"/>
    <w:rsid w:val="00DE05A8"/>
    <w:rsid w:val="00DE6B94"/>
    <w:rsid w:val="00DF0F58"/>
    <w:rsid w:val="00E531D7"/>
    <w:rsid w:val="00E62213"/>
    <w:rsid w:val="00EC2F37"/>
    <w:rsid w:val="00EC53C9"/>
    <w:rsid w:val="00ED2E1F"/>
    <w:rsid w:val="00EE42E2"/>
    <w:rsid w:val="00F413D0"/>
    <w:rsid w:val="00F97A1E"/>
    <w:rsid w:val="00FA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13"/>
  </w:style>
  <w:style w:type="paragraph" w:styleId="Footer">
    <w:name w:val="footer"/>
    <w:basedOn w:val="Normal"/>
    <w:link w:val="FooterChar"/>
    <w:uiPriority w:val="99"/>
    <w:unhideWhenUsed/>
    <w:rsid w:val="00E6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13"/>
  </w:style>
  <w:style w:type="paragraph" w:styleId="ListParagraph">
    <w:name w:val="List Paragraph"/>
    <w:basedOn w:val="Normal"/>
    <w:uiPriority w:val="34"/>
    <w:qFormat/>
    <w:rsid w:val="00E62213"/>
    <w:pPr>
      <w:ind w:left="720"/>
      <w:contextualSpacing/>
    </w:pPr>
  </w:style>
  <w:style w:type="paragraph" w:styleId="FootnoteText">
    <w:name w:val="footnote text"/>
    <w:basedOn w:val="Normal"/>
    <w:link w:val="FootnoteTextChar"/>
    <w:uiPriority w:val="99"/>
    <w:semiHidden/>
    <w:unhideWhenUsed/>
    <w:rsid w:val="001E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022"/>
    <w:rPr>
      <w:sz w:val="20"/>
      <w:szCs w:val="20"/>
    </w:rPr>
  </w:style>
  <w:style w:type="character" w:styleId="FootnoteReference">
    <w:name w:val="footnote reference"/>
    <w:basedOn w:val="DefaultParagraphFont"/>
    <w:uiPriority w:val="99"/>
    <w:semiHidden/>
    <w:unhideWhenUsed/>
    <w:rsid w:val="001E0022"/>
    <w:rPr>
      <w:vertAlign w:val="superscript"/>
    </w:rPr>
  </w:style>
  <w:style w:type="character" w:customStyle="1" w:styleId="apple-converted-space">
    <w:name w:val="apple-converted-space"/>
    <w:basedOn w:val="DefaultParagraphFont"/>
    <w:rsid w:val="001E0022"/>
  </w:style>
  <w:style w:type="character" w:styleId="Hyperlink">
    <w:name w:val="Hyperlink"/>
    <w:basedOn w:val="DefaultParagraphFont"/>
    <w:uiPriority w:val="99"/>
    <w:semiHidden/>
    <w:unhideWhenUsed/>
    <w:rsid w:val="001E0022"/>
    <w:rPr>
      <w:color w:val="0000FF"/>
      <w:u w:val="single"/>
    </w:rPr>
  </w:style>
  <w:style w:type="character" w:styleId="CommentReference">
    <w:name w:val="annotation reference"/>
    <w:basedOn w:val="DefaultParagraphFont"/>
    <w:uiPriority w:val="99"/>
    <w:semiHidden/>
    <w:unhideWhenUsed/>
    <w:rsid w:val="004B5A76"/>
    <w:rPr>
      <w:sz w:val="16"/>
      <w:szCs w:val="16"/>
    </w:rPr>
  </w:style>
  <w:style w:type="paragraph" w:styleId="CommentText">
    <w:name w:val="annotation text"/>
    <w:basedOn w:val="Normal"/>
    <w:link w:val="CommentTextChar"/>
    <w:uiPriority w:val="99"/>
    <w:semiHidden/>
    <w:unhideWhenUsed/>
    <w:rsid w:val="004B5A76"/>
    <w:pPr>
      <w:spacing w:line="240" w:lineRule="auto"/>
    </w:pPr>
    <w:rPr>
      <w:sz w:val="20"/>
      <w:szCs w:val="20"/>
    </w:rPr>
  </w:style>
  <w:style w:type="character" w:customStyle="1" w:styleId="CommentTextChar">
    <w:name w:val="Comment Text Char"/>
    <w:basedOn w:val="DefaultParagraphFont"/>
    <w:link w:val="CommentText"/>
    <w:uiPriority w:val="99"/>
    <w:semiHidden/>
    <w:rsid w:val="004B5A76"/>
    <w:rPr>
      <w:sz w:val="20"/>
      <w:szCs w:val="20"/>
    </w:rPr>
  </w:style>
  <w:style w:type="paragraph" w:styleId="CommentSubject">
    <w:name w:val="annotation subject"/>
    <w:basedOn w:val="CommentText"/>
    <w:next w:val="CommentText"/>
    <w:link w:val="CommentSubjectChar"/>
    <w:uiPriority w:val="99"/>
    <w:semiHidden/>
    <w:unhideWhenUsed/>
    <w:rsid w:val="004B5A76"/>
    <w:rPr>
      <w:b/>
      <w:bCs/>
    </w:rPr>
  </w:style>
  <w:style w:type="character" w:customStyle="1" w:styleId="CommentSubjectChar">
    <w:name w:val="Comment Subject Char"/>
    <w:basedOn w:val="CommentTextChar"/>
    <w:link w:val="CommentSubject"/>
    <w:uiPriority w:val="99"/>
    <w:semiHidden/>
    <w:rsid w:val="004B5A76"/>
    <w:rPr>
      <w:b/>
      <w:bCs/>
      <w:sz w:val="20"/>
      <w:szCs w:val="20"/>
    </w:rPr>
  </w:style>
  <w:style w:type="paragraph" w:styleId="BalloonText">
    <w:name w:val="Balloon Text"/>
    <w:basedOn w:val="Normal"/>
    <w:link w:val="BalloonTextChar"/>
    <w:uiPriority w:val="99"/>
    <w:semiHidden/>
    <w:unhideWhenUsed/>
    <w:rsid w:val="004B5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13"/>
  </w:style>
  <w:style w:type="paragraph" w:styleId="Footer">
    <w:name w:val="footer"/>
    <w:basedOn w:val="Normal"/>
    <w:link w:val="FooterChar"/>
    <w:uiPriority w:val="99"/>
    <w:unhideWhenUsed/>
    <w:rsid w:val="00E6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13"/>
  </w:style>
  <w:style w:type="paragraph" w:styleId="ListParagraph">
    <w:name w:val="List Paragraph"/>
    <w:basedOn w:val="Normal"/>
    <w:uiPriority w:val="34"/>
    <w:qFormat/>
    <w:rsid w:val="00E62213"/>
    <w:pPr>
      <w:ind w:left="720"/>
      <w:contextualSpacing/>
    </w:pPr>
  </w:style>
  <w:style w:type="paragraph" w:styleId="FootnoteText">
    <w:name w:val="footnote text"/>
    <w:basedOn w:val="Normal"/>
    <w:link w:val="FootnoteTextChar"/>
    <w:uiPriority w:val="99"/>
    <w:semiHidden/>
    <w:unhideWhenUsed/>
    <w:rsid w:val="001E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022"/>
    <w:rPr>
      <w:sz w:val="20"/>
      <w:szCs w:val="20"/>
    </w:rPr>
  </w:style>
  <w:style w:type="character" w:styleId="FootnoteReference">
    <w:name w:val="footnote reference"/>
    <w:basedOn w:val="DefaultParagraphFont"/>
    <w:uiPriority w:val="99"/>
    <w:semiHidden/>
    <w:unhideWhenUsed/>
    <w:rsid w:val="001E0022"/>
    <w:rPr>
      <w:vertAlign w:val="superscript"/>
    </w:rPr>
  </w:style>
  <w:style w:type="character" w:customStyle="1" w:styleId="apple-converted-space">
    <w:name w:val="apple-converted-space"/>
    <w:basedOn w:val="DefaultParagraphFont"/>
    <w:rsid w:val="001E0022"/>
  </w:style>
  <w:style w:type="character" w:styleId="Hyperlink">
    <w:name w:val="Hyperlink"/>
    <w:basedOn w:val="DefaultParagraphFont"/>
    <w:uiPriority w:val="99"/>
    <w:semiHidden/>
    <w:unhideWhenUsed/>
    <w:rsid w:val="001E0022"/>
    <w:rPr>
      <w:color w:val="0000FF"/>
      <w:u w:val="single"/>
    </w:rPr>
  </w:style>
  <w:style w:type="character" w:styleId="CommentReference">
    <w:name w:val="annotation reference"/>
    <w:basedOn w:val="DefaultParagraphFont"/>
    <w:uiPriority w:val="99"/>
    <w:semiHidden/>
    <w:unhideWhenUsed/>
    <w:rsid w:val="004B5A76"/>
    <w:rPr>
      <w:sz w:val="16"/>
      <w:szCs w:val="16"/>
    </w:rPr>
  </w:style>
  <w:style w:type="paragraph" w:styleId="CommentText">
    <w:name w:val="annotation text"/>
    <w:basedOn w:val="Normal"/>
    <w:link w:val="CommentTextChar"/>
    <w:uiPriority w:val="99"/>
    <w:semiHidden/>
    <w:unhideWhenUsed/>
    <w:rsid w:val="004B5A76"/>
    <w:pPr>
      <w:spacing w:line="240" w:lineRule="auto"/>
    </w:pPr>
    <w:rPr>
      <w:sz w:val="20"/>
      <w:szCs w:val="20"/>
    </w:rPr>
  </w:style>
  <w:style w:type="character" w:customStyle="1" w:styleId="CommentTextChar">
    <w:name w:val="Comment Text Char"/>
    <w:basedOn w:val="DefaultParagraphFont"/>
    <w:link w:val="CommentText"/>
    <w:uiPriority w:val="99"/>
    <w:semiHidden/>
    <w:rsid w:val="004B5A76"/>
    <w:rPr>
      <w:sz w:val="20"/>
      <w:szCs w:val="20"/>
    </w:rPr>
  </w:style>
  <w:style w:type="paragraph" w:styleId="CommentSubject">
    <w:name w:val="annotation subject"/>
    <w:basedOn w:val="CommentText"/>
    <w:next w:val="CommentText"/>
    <w:link w:val="CommentSubjectChar"/>
    <w:uiPriority w:val="99"/>
    <w:semiHidden/>
    <w:unhideWhenUsed/>
    <w:rsid w:val="004B5A76"/>
    <w:rPr>
      <w:b/>
      <w:bCs/>
    </w:rPr>
  </w:style>
  <w:style w:type="character" w:customStyle="1" w:styleId="CommentSubjectChar">
    <w:name w:val="Comment Subject Char"/>
    <w:basedOn w:val="CommentTextChar"/>
    <w:link w:val="CommentSubject"/>
    <w:uiPriority w:val="99"/>
    <w:semiHidden/>
    <w:rsid w:val="004B5A76"/>
    <w:rPr>
      <w:b/>
      <w:bCs/>
      <w:sz w:val="20"/>
      <w:szCs w:val="20"/>
    </w:rPr>
  </w:style>
  <w:style w:type="paragraph" w:styleId="BalloonText">
    <w:name w:val="Balloon Text"/>
    <w:basedOn w:val="Normal"/>
    <w:link w:val="BalloonTextChar"/>
    <w:uiPriority w:val="99"/>
    <w:semiHidden/>
    <w:unhideWhenUsed/>
    <w:rsid w:val="004B5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FD8C-8344-42A0-ACA4-766755A7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Carmen</dc:creator>
  <cp:lastModifiedBy>INDIRA</cp:lastModifiedBy>
  <cp:revision>2</cp:revision>
  <dcterms:created xsi:type="dcterms:W3CDTF">2016-01-29T18:09:00Z</dcterms:created>
  <dcterms:modified xsi:type="dcterms:W3CDTF">2016-01-29T18:09:00Z</dcterms:modified>
</cp:coreProperties>
</file>