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2987" w:rsidRPr="00412E8E" w:rsidRDefault="005A2987" w:rsidP="005A2987">
      <w:pPr>
        <w:pStyle w:val="Heading2"/>
        <w:jc w:val="center"/>
        <w:rPr>
          <w:rFonts w:asciiTheme="minorHAnsi" w:hAnsiTheme="minorHAnsi" w:cstheme="minorHAnsi"/>
          <w:i/>
          <w:color w:val="2F528F"/>
          <w:sz w:val="52"/>
          <w:szCs w:val="24"/>
        </w:rPr>
      </w:pPr>
      <w:r w:rsidRPr="00412E8E">
        <w:rPr>
          <w:rStyle w:val="Strong"/>
          <w:rFonts w:asciiTheme="minorHAnsi" w:hAnsiTheme="minorHAnsi" w:cstheme="minorHAnsi"/>
          <w:bCs w:val="0"/>
          <w:i/>
          <w:color w:val="2F528F"/>
          <w:sz w:val="52"/>
          <w:szCs w:val="24"/>
        </w:rPr>
        <w:t>Potential Partners</w:t>
      </w:r>
    </w:p>
    <w:p w:rsidR="005A2987" w:rsidRPr="008A6522" w:rsidRDefault="005A2987" w:rsidP="005A2987">
      <w:pPr>
        <w:pStyle w:val="NormalWeb"/>
        <w:rPr>
          <w:rFonts w:asciiTheme="minorHAnsi" w:hAnsiTheme="minorHAnsi" w:cstheme="minorHAnsi"/>
          <w:b/>
        </w:rPr>
      </w:pPr>
      <w:r w:rsidRPr="008A6522">
        <w:rPr>
          <w:rStyle w:val="Strong"/>
          <w:rFonts w:asciiTheme="minorHAnsi" w:hAnsiTheme="minorHAnsi" w:cstheme="minorHAnsi"/>
          <w:b w:val="0"/>
        </w:rPr>
        <w:t>Developing traditional and non-traditional partnerships to advance or begin work with justice-involved youth in each state requires active outreach. This document</w:t>
      </w:r>
      <w:r>
        <w:rPr>
          <w:rStyle w:val="Strong"/>
          <w:rFonts w:asciiTheme="minorHAnsi" w:hAnsiTheme="minorHAnsi" w:cstheme="minorHAnsi"/>
          <w:b w:val="0"/>
        </w:rPr>
        <w:t>, created by participants in the Juvenile Justice workshop at the Parent Center Boot Camp 2017,</w:t>
      </w:r>
      <w:r w:rsidRPr="008A6522">
        <w:rPr>
          <w:rStyle w:val="Strong"/>
          <w:rFonts w:asciiTheme="minorHAnsi" w:hAnsiTheme="minorHAnsi" w:cstheme="minorHAnsi"/>
          <w:b w:val="0"/>
        </w:rPr>
        <w:t xml:space="preserve"> lists potential partners for staff to reach out to for both resources and collaboration.</w:t>
      </w:r>
    </w:p>
    <w:p w:rsidR="005A2987" w:rsidRPr="00AA1753" w:rsidRDefault="005A2987" w:rsidP="005A2987">
      <w:pPr>
        <w:pStyle w:val="NormalWeb"/>
        <w:rPr>
          <w:rFonts w:asciiTheme="minorHAnsi" w:hAnsiTheme="minorHAnsi" w:cstheme="minorHAnsi"/>
        </w:rPr>
      </w:pPr>
      <w:r w:rsidRPr="00AA1753">
        <w:rPr>
          <w:rFonts w:asciiTheme="minorHAnsi" w:hAnsiTheme="minorHAnsi" w:cstheme="minorHAnsi"/>
        </w:rPr>
        <w:t>Parent Centers should fill in as much contact information as they can for each group in their state. They can then contact these partners for resources, support, and other coalition-building. </w:t>
      </w:r>
    </w:p>
    <w:p w:rsidR="005A2987" w:rsidRPr="00AA1753" w:rsidRDefault="005A2987" w:rsidP="005A2987">
      <w:pPr>
        <w:pStyle w:val="Heading4"/>
        <w:rPr>
          <w:rFonts w:asciiTheme="minorHAnsi" w:hAnsiTheme="minorHAnsi" w:cstheme="minorHAnsi"/>
          <w:i w:val="0"/>
          <w:color w:val="auto"/>
        </w:rPr>
      </w:pPr>
      <w:r w:rsidRPr="00AA1753">
        <w:rPr>
          <w:rStyle w:val="Strong"/>
          <w:rFonts w:asciiTheme="minorHAnsi" w:hAnsiTheme="minorHAnsi" w:cstheme="minorHAnsi"/>
          <w:bCs w:val="0"/>
          <w:i w:val="0"/>
          <w:color w:val="auto"/>
          <w:u w:val="single"/>
        </w:rPr>
        <w:t>National Organizations</w:t>
      </w:r>
    </w:p>
    <w:p w:rsidR="008E539F" w:rsidRPr="008E539F" w:rsidRDefault="008E539F" w:rsidP="003B45D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Office of Juvenile Justice and Delinquency Prevention (</w:t>
      </w:r>
      <w:hyperlink r:id="rId7" w:history="1">
        <w:r w:rsidRPr="008E539F">
          <w:rPr>
            <w:rStyle w:val="Hyperlink"/>
            <w:rFonts w:asciiTheme="minorHAnsi" w:hAnsiTheme="minorHAnsi" w:cstheme="minorHAnsi"/>
            <w:b/>
            <w:color w:val="0000FF"/>
          </w:rPr>
          <w:t>ojjdp.gov</w:t>
        </w:r>
      </w:hyperlink>
      <w:r>
        <w:rPr>
          <w:rFonts w:asciiTheme="minorHAnsi" w:hAnsiTheme="minorHAnsi" w:cstheme="minorHAnsi"/>
        </w:rPr>
        <w:t>)</w:t>
      </w:r>
    </w:p>
    <w:p w:rsidR="005A2987" w:rsidRPr="00AA1753" w:rsidRDefault="005A2987" w:rsidP="003B45D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inorHAnsi" w:hAnsiTheme="minorHAnsi" w:cstheme="minorHAnsi"/>
        </w:rPr>
      </w:pPr>
      <w:r w:rsidRPr="00AA1753">
        <w:rPr>
          <w:rFonts w:asciiTheme="minorHAnsi" w:hAnsiTheme="minorHAnsi" w:cstheme="minorHAnsi"/>
        </w:rPr>
        <w:t>National Juvenile Justice Network (</w:t>
      </w:r>
      <w:hyperlink r:id="rId8" w:history="1">
        <w:r w:rsidRPr="00AA1753">
          <w:rPr>
            <w:rStyle w:val="Strong"/>
            <w:rFonts w:asciiTheme="minorHAnsi" w:hAnsiTheme="minorHAnsi" w:cstheme="minorHAnsi"/>
            <w:color w:val="0000FF"/>
            <w:u w:val="single"/>
          </w:rPr>
          <w:t>njjn.org</w:t>
        </w:r>
      </w:hyperlink>
      <w:r w:rsidRPr="00AA1753">
        <w:rPr>
          <w:rFonts w:asciiTheme="minorHAnsi" w:hAnsiTheme="minorHAnsi" w:cstheme="minorHAnsi"/>
        </w:rPr>
        <w:t>)</w:t>
      </w:r>
    </w:p>
    <w:p w:rsidR="005A2987" w:rsidRPr="00AA1753" w:rsidRDefault="005A2987" w:rsidP="003B45D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inorHAnsi" w:hAnsiTheme="minorHAnsi" w:cstheme="minorHAnsi"/>
        </w:rPr>
      </w:pPr>
      <w:r w:rsidRPr="00AA1753">
        <w:rPr>
          <w:rFonts w:asciiTheme="minorHAnsi" w:hAnsiTheme="minorHAnsi" w:cstheme="minorHAnsi"/>
        </w:rPr>
        <w:t>American Civil Liberties Union (</w:t>
      </w:r>
      <w:hyperlink r:id="rId9" w:history="1">
        <w:r w:rsidRPr="00AA1753">
          <w:rPr>
            <w:rStyle w:val="Strong"/>
            <w:rFonts w:asciiTheme="minorHAnsi" w:hAnsiTheme="minorHAnsi" w:cstheme="minorHAnsi"/>
            <w:color w:val="0000FF"/>
            <w:u w:val="single"/>
          </w:rPr>
          <w:t>aclu.org</w:t>
        </w:r>
      </w:hyperlink>
      <w:r w:rsidRPr="00AA1753">
        <w:rPr>
          <w:rFonts w:asciiTheme="minorHAnsi" w:hAnsiTheme="minorHAnsi" w:cstheme="minorHAnsi"/>
        </w:rPr>
        <w:t>)</w:t>
      </w:r>
      <w:bookmarkStart w:id="0" w:name="_GoBack"/>
      <w:bookmarkEnd w:id="0"/>
    </w:p>
    <w:p w:rsidR="005A2987" w:rsidRPr="00AA1753" w:rsidRDefault="005A2987" w:rsidP="003B45D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inorHAnsi" w:hAnsiTheme="minorHAnsi" w:cstheme="minorHAnsi"/>
        </w:rPr>
      </w:pPr>
      <w:r w:rsidRPr="00AA1753">
        <w:rPr>
          <w:rFonts w:asciiTheme="minorHAnsi" w:hAnsiTheme="minorHAnsi" w:cstheme="minorHAnsi"/>
        </w:rPr>
        <w:t>National Association for the Advancement of Colored People (</w:t>
      </w:r>
      <w:hyperlink r:id="rId10" w:history="1">
        <w:r w:rsidRPr="00AA1753">
          <w:rPr>
            <w:rStyle w:val="Strong"/>
            <w:rFonts w:asciiTheme="minorHAnsi" w:hAnsiTheme="minorHAnsi" w:cstheme="minorHAnsi"/>
            <w:color w:val="0000FF"/>
            <w:u w:val="single"/>
          </w:rPr>
          <w:t>naacp.org</w:t>
        </w:r>
      </w:hyperlink>
      <w:r w:rsidRPr="00AA1753">
        <w:rPr>
          <w:rFonts w:asciiTheme="minorHAnsi" w:hAnsiTheme="minorHAnsi" w:cstheme="minorHAnsi"/>
        </w:rPr>
        <w:t>)</w:t>
      </w:r>
    </w:p>
    <w:p w:rsidR="005A2987" w:rsidRPr="00AA1753" w:rsidRDefault="005A2987" w:rsidP="003B45D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inorHAnsi" w:hAnsiTheme="minorHAnsi" w:cstheme="minorHAnsi"/>
        </w:rPr>
      </w:pPr>
      <w:r w:rsidRPr="00AA1753">
        <w:rPr>
          <w:rFonts w:asciiTheme="minorHAnsi" w:hAnsiTheme="minorHAnsi" w:cstheme="minorHAnsi"/>
        </w:rPr>
        <w:t>National Association of School Resource Officers (</w:t>
      </w:r>
      <w:hyperlink r:id="rId11" w:history="1">
        <w:r w:rsidRPr="00AA1753">
          <w:rPr>
            <w:rStyle w:val="Strong"/>
            <w:rFonts w:asciiTheme="minorHAnsi" w:hAnsiTheme="minorHAnsi" w:cstheme="minorHAnsi"/>
            <w:color w:val="0000FF"/>
            <w:u w:val="single"/>
          </w:rPr>
          <w:t>nasro.org</w:t>
        </w:r>
      </w:hyperlink>
      <w:r w:rsidRPr="00AA1753">
        <w:rPr>
          <w:rFonts w:asciiTheme="minorHAnsi" w:hAnsiTheme="minorHAnsi" w:cstheme="minorHAnsi"/>
        </w:rPr>
        <w:t>)</w:t>
      </w:r>
    </w:p>
    <w:p w:rsidR="005A2987" w:rsidRPr="00AA1753" w:rsidRDefault="005A2987" w:rsidP="003B45D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inorHAnsi" w:hAnsiTheme="minorHAnsi" w:cstheme="minorHAnsi"/>
        </w:rPr>
      </w:pPr>
      <w:r w:rsidRPr="00AA1753">
        <w:rPr>
          <w:rFonts w:asciiTheme="minorHAnsi" w:hAnsiTheme="minorHAnsi" w:cstheme="minorHAnsi"/>
        </w:rPr>
        <w:t>The ARC National Center on Criminal Justice &amp; Disability (</w:t>
      </w:r>
      <w:hyperlink r:id="rId12" w:history="1">
        <w:r w:rsidRPr="00AA1753">
          <w:rPr>
            <w:rStyle w:val="Strong"/>
            <w:rFonts w:asciiTheme="minorHAnsi" w:hAnsiTheme="minorHAnsi" w:cstheme="minorHAnsi"/>
            <w:color w:val="0000FF"/>
            <w:u w:val="single"/>
          </w:rPr>
          <w:t>thearc.org/NCCJD</w:t>
        </w:r>
      </w:hyperlink>
      <w:r w:rsidRPr="00AA1753">
        <w:rPr>
          <w:rFonts w:asciiTheme="minorHAnsi" w:hAnsiTheme="minorHAnsi" w:cstheme="minorHAnsi"/>
        </w:rPr>
        <w:t>)</w:t>
      </w:r>
    </w:p>
    <w:p w:rsidR="005A2987" w:rsidRPr="00AA1753" w:rsidRDefault="005A2987" w:rsidP="003B45D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inorHAnsi" w:hAnsiTheme="minorHAnsi" w:cstheme="minorHAnsi"/>
        </w:rPr>
      </w:pPr>
      <w:r w:rsidRPr="00AA1753">
        <w:rPr>
          <w:rStyle w:val="Emphasis"/>
          <w:rFonts w:asciiTheme="minorHAnsi" w:hAnsiTheme="minorHAnsi" w:cstheme="minorHAnsi"/>
        </w:rPr>
        <w:t>Other protection and advocacy/disability rights organizations</w:t>
      </w:r>
    </w:p>
    <w:p w:rsidR="005A2987" w:rsidRPr="00AA1753" w:rsidRDefault="005A2987" w:rsidP="005A2987">
      <w:pPr>
        <w:pStyle w:val="Heading4"/>
        <w:rPr>
          <w:rFonts w:asciiTheme="minorHAnsi" w:hAnsiTheme="minorHAnsi" w:cstheme="minorHAnsi"/>
          <w:i w:val="0"/>
          <w:color w:val="auto"/>
        </w:rPr>
      </w:pPr>
      <w:r w:rsidRPr="00AA1753">
        <w:rPr>
          <w:rStyle w:val="Strong"/>
          <w:rFonts w:asciiTheme="minorHAnsi" w:hAnsiTheme="minorHAnsi" w:cstheme="minorHAnsi"/>
          <w:bCs w:val="0"/>
          <w:i w:val="0"/>
          <w:color w:val="auto"/>
          <w:u w:val="single"/>
        </w:rPr>
        <w:t>Local/State Government</w:t>
      </w:r>
    </w:p>
    <w:p w:rsidR="005A2987" w:rsidRPr="00AA1753" w:rsidRDefault="005A2987" w:rsidP="003B45D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inorHAnsi" w:hAnsiTheme="minorHAnsi" w:cstheme="minorHAnsi"/>
        </w:rPr>
      </w:pPr>
      <w:r w:rsidRPr="00AA1753">
        <w:rPr>
          <w:rFonts w:asciiTheme="minorHAnsi" w:hAnsiTheme="minorHAnsi" w:cstheme="minorHAnsi"/>
        </w:rPr>
        <w:t>Child welfare/foster care agencies</w:t>
      </w:r>
    </w:p>
    <w:p w:rsidR="005A2987" w:rsidRPr="00AA1753" w:rsidRDefault="005A2987" w:rsidP="003B45D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inorHAnsi" w:hAnsiTheme="minorHAnsi" w:cstheme="minorHAnsi"/>
        </w:rPr>
      </w:pPr>
      <w:r w:rsidRPr="00AA1753">
        <w:rPr>
          <w:rFonts w:asciiTheme="minorHAnsi" w:hAnsiTheme="minorHAnsi" w:cstheme="minorHAnsi"/>
        </w:rPr>
        <w:t>County or state office of education</w:t>
      </w:r>
    </w:p>
    <w:p w:rsidR="005A2987" w:rsidRPr="00AA1753" w:rsidRDefault="005A2987" w:rsidP="003B45D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inorHAnsi" w:hAnsiTheme="minorHAnsi" w:cstheme="minorHAnsi"/>
        </w:rPr>
      </w:pPr>
      <w:r w:rsidRPr="00AA1753">
        <w:rPr>
          <w:rFonts w:asciiTheme="minorHAnsi" w:hAnsiTheme="minorHAnsi" w:cstheme="minorHAnsi"/>
        </w:rPr>
        <w:t>Juvenile justice commissions</w:t>
      </w:r>
    </w:p>
    <w:p w:rsidR="005A2987" w:rsidRPr="00AA1753" w:rsidRDefault="005A2987" w:rsidP="003B45D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inorHAnsi" w:hAnsiTheme="minorHAnsi" w:cstheme="minorHAnsi"/>
        </w:rPr>
      </w:pPr>
      <w:r w:rsidRPr="00AA1753">
        <w:rPr>
          <w:rFonts w:asciiTheme="minorHAnsi" w:hAnsiTheme="minorHAnsi" w:cstheme="minorHAnsi"/>
        </w:rPr>
        <w:t>Juvenile justice task forces</w:t>
      </w:r>
    </w:p>
    <w:p w:rsidR="005A2987" w:rsidRPr="00AA1753" w:rsidRDefault="005A2987" w:rsidP="003B45D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inorHAnsi" w:hAnsiTheme="minorHAnsi" w:cstheme="minorHAnsi"/>
        </w:rPr>
      </w:pPr>
      <w:r w:rsidRPr="00AA1753">
        <w:rPr>
          <w:rFonts w:asciiTheme="minorHAnsi" w:hAnsiTheme="minorHAnsi" w:cstheme="minorHAnsi"/>
        </w:rPr>
        <w:t>Vocation rehabilitation</w:t>
      </w:r>
    </w:p>
    <w:p w:rsidR="005A2987" w:rsidRPr="00AA1753" w:rsidRDefault="005A2987" w:rsidP="003B45D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inorHAnsi" w:hAnsiTheme="minorHAnsi" w:cstheme="minorHAnsi"/>
        </w:rPr>
      </w:pPr>
      <w:r w:rsidRPr="00AA1753">
        <w:rPr>
          <w:rFonts w:asciiTheme="minorHAnsi" w:hAnsiTheme="minorHAnsi" w:cstheme="minorHAnsi"/>
        </w:rPr>
        <w:t>Behavioral health</w:t>
      </w:r>
    </w:p>
    <w:p w:rsidR="005A2987" w:rsidRPr="00AA1753" w:rsidRDefault="005A2987" w:rsidP="003B45D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inorHAnsi" w:hAnsiTheme="minorHAnsi" w:cstheme="minorHAnsi"/>
        </w:rPr>
      </w:pPr>
      <w:r w:rsidRPr="00AA1753">
        <w:rPr>
          <w:rFonts w:asciiTheme="minorHAnsi" w:hAnsiTheme="minorHAnsi" w:cstheme="minorHAnsi"/>
        </w:rPr>
        <w:t>Mental health agency</w:t>
      </w:r>
    </w:p>
    <w:p w:rsidR="005A2987" w:rsidRPr="00AA1753" w:rsidRDefault="005A2987" w:rsidP="003B45D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inorHAnsi" w:hAnsiTheme="minorHAnsi" w:cstheme="minorHAnsi"/>
        </w:rPr>
      </w:pPr>
      <w:r w:rsidRPr="00AA1753">
        <w:rPr>
          <w:rFonts w:asciiTheme="minorHAnsi" w:hAnsiTheme="minorHAnsi" w:cstheme="minorHAnsi"/>
        </w:rPr>
        <w:t>Tribal councils</w:t>
      </w:r>
    </w:p>
    <w:p w:rsidR="005A2987" w:rsidRPr="00AA1753" w:rsidRDefault="005A2987" w:rsidP="003B45D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inorHAnsi" w:hAnsiTheme="minorHAnsi" w:cstheme="minorHAnsi"/>
        </w:rPr>
      </w:pPr>
      <w:r w:rsidRPr="00AA1753">
        <w:rPr>
          <w:rFonts w:asciiTheme="minorHAnsi" w:hAnsiTheme="minorHAnsi" w:cstheme="minorHAnsi"/>
        </w:rPr>
        <w:t>State stakeholder groups for systems changes</w:t>
      </w:r>
    </w:p>
    <w:p w:rsidR="005A2987" w:rsidRPr="00AA1753" w:rsidRDefault="005A2987" w:rsidP="003B45D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inorHAnsi" w:hAnsiTheme="minorHAnsi" w:cstheme="minorHAnsi"/>
        </w:rPr>
      </w:pPr>
      <w:r w:rsidRPr="00AA1753">
        <w:rPr>
          <w:rFonts w:asciiTheme="minorHAnsi" w:hAnsiTheme="minorHAnsi" w:cstheme="minorHAnsi"/>
        </w:rPr>
        <w:t>Title 8, part D liaisons</w:t>
      </w:r>
    </w:p>
    <w:p w:rsidR="005A2987" w:rsidRPr="00AA1753" w:rsidRDefault="005A2987" w:rsidP="003B45D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inorHAnsi" w:hAnsiTheme="minorHAnsi" w:cstheme="minorHAnsi"/>
        </w:rPr>
      </w:pPr>
      <w:r w:rsidRPr="00AA1753">
        <w:rPr>
          <w:rFonts w:asciiTheme="minorHAnsi" w:hAnsiTheme="minorHAnsi" w:cstheme="minorHAnsi"/>
        </w:rPr>
        <w:t>State superintendents</w:t>
      </w:r>
    </w:p>
    <w:p w:rsidR="005A2987" w:rsidRPr="00AA1753" w:rsidRDefault="005A2987" w:rsidP="003B45D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inorHAnsi" w:hAnsiTheme="minorHAnsi" w:cstheme="minorHAnsi"/>
        </w:rPr>
      </w:pPr>
      <w:r w:rsidRPr="00AA1753">
        <w:rPr>
          <w:rFonts w:asciiTheme="minorHAnsi" w:hAnsiTheme="minorHAnsi" w:cstheme="minorHAnsi"/>
        </w:rPr>
        <w:t>Local legislators</w:t>
      </w:r>
    </w:p>
    <w:p w:rsidR="005A2987" w:rsidRPr="00AA1753" w:rsidRDefault="005A2987" w:rsidP="003B45D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inorHAnsi" w:hAnsiTheme="minorHAnsi" w:cstheme="minorHAnsi"/>
        </w:rPr>
      </w:pPr>
      <w:r w:rsidRPr="00AA1753">
        <w:rPr>
          <w:rFonts w:asciiTheme="minorHAnsi" w:hAnsiTheme="minorHAnsi" w:cstheme="minorHAnsi"/>
        </w:rPr>
        <w:t>State level commissions</w:t>
      </w:r>
    </w:p>
    <w:p w:rsidR="005A2987" w:rsidRPr="00AA1753" w:rsidRDefault="005A2987" w:rsidP="005A2987">
      <w:pPr>
        <w:pStyle w:val="Heading4"/>
        <w:rPr>
          <w:rFonts w:asciiTheme="minorHAnsi" w:hAnsiTheme="minorHAnsi" w:cstheme="minorHAnsi"/>
          <w:i w:val="0"/>
          <w:color w:val="auto"/>
        </w:rPr>
      </w:pPr>
      <w:r w:rsidRPr="00AA1753">
        <w:rPr>
          <w:rStyle w:val="Strong"/>
          <w:rFonts w:asciiTheme="minorHAnsi" w:hAnsiTheme="minorHAnsi" w:cstheme="minorHAnsi"/>
          <w:bCs w:val="0"/>
          <w:i w:val="0"/>
          <w:color w:val="auto"/>
          <w:u w:val="single"/>
        </w:rPr>
        <w:lastRenderedPageBreak/>
        <w:t>Law Enforcement</w:t>
      </w:r>
    </w:p>
    <w:p w:rsidR="005A2987" w:rsidRPr="00AA1753" w:rsidRDefault="005A2987" w:rsidP="003B45D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Theme="minorHAnsi" w:hAnsiTheme="minorHAnsi" w:cstheme="minorHAnsi"/>
        </w:rPr>
      </w:pPr>
      <w:r w:rsidRPr="00AA1753">
        <w:rPr>
          <w:rFonts w:asciiTheme="minorHAnsi" w:hAnsiTheme="minorHAnsi" w:cstheme="minorHAnsi"/>
        </w:rPr>
        <w:t>State department of Juvenile Justice</w:t>
      </w:r>
    </w:p>
    <w:p w:rsidR="005A2987" w:rsidRPr="00AA1753" w:rsidRDefault="005A2987" w:rsidP="003B45D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Theme="minorHAnsi" w:hAnsiTheme="minorHAnsi" w:cstheme="minorHAnsi"/>
        </w:rPr>
      </w:pPr>
      <w:r w:rsidRPr="00AA1753">
        <w:rPr>
          <w:rFonts w:asciiTheme="minorHAnsi" w:hAnsiTheme="minorHAnsi" w:cstheme="minorHAnsi"/>
        </w:rPr>
        <w:t>Police departments/local courthouses</w:t>
      </w:r>
    </w:p>
    <w:p w:rsidR="005A2987" w:rsidRPr="00AA1753" w:rsidRDefault="005A2987" w:rsidP="003B45D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Theme="minorHAnsi" w:hAnsiTheme="minorHAnsi" w:cstheme="minorHAnsi"/>
        </w:rPr>
      </w:pPr>
      <w:r w:rsidRPr="00AA1753">
        <w:rPr>
          <w:rFonts w:asciiTheme="minorHAnsi" w:hAnsiTheme="minorHAnsi" w:cstheme="minorHAnsi"/>
        </w:rPr>
        <w:t>Probation/diversion offices</w:t>
      </w:r>
    </w:p>
    <w:p w:rsidR="005A2987" w:rsidRPr="00AA1753" w:rsidRDefault="005A2987" w:rsidP="003B45D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Theme="minorHAnsi" w:hAnsiTheme="minorHAnsi" w:cstheme="minorHAnsi"/>
        </w:rPr>
      </w:pPr>
      <w:r w:rsidRPr="00AA1753">
        <w:rPr>
          <w:rFonts w:asciiTheme="minorHAnsi" w:hAnsiTheme="minorHAnsi" w:cstheme="minorHAnsi"/>
        </w:rPr>
        <w:t>Chief probation officer of county</w:t>
      </w:r>
    </w:p>
    <w:p w:rsidR="005A2987" w:rsidRPr="00AA1753" w:rsidRDefault="005A2987" w:rsidP="003B45D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Theme="minorHAnsi" w:hAnsiTheme="minorHAnsi" w:cstheme="minorHAnsi"/>
        </w:rPr>
      </w:pPr>
      <w:r w:rsidRPr="00AA1753">
        <w:rPr>
          <w:rFonts w:asciiTheme="minorHAnsi" w:hAnsiTheme="minorHAnsi" w:cstheme="minorHAnsi"/>
        </w:rPr>
        <w:t>SEA/Corrections (department of youth services)</w:t>
      </w:r>
    </w:p>
    <w:p w:rsidR="005A2987" w:rsidRPr="00AA1753" w:rsidRDefault="005A2987" w:rsidP="003B45D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Theme="minorHAnsi" w:hAnsiTheme="minorHAnsi" w:cstheme="minorHAnsi"/>
        </w:rPr>
      </w:pPr>
      <w:r w:rsidRPr="00AA1753">
        <w:rPr>
          <w:rFonts w:asciiTheme="minorHAnsi" w:hAnsiTheme="minorHAnsi" w:cstheme="minorHAnsi"/>
        </w:rPr>
        <w:t>Correctional complex administration</w:t>
      </w:r>
    </w:p>
    <w:p w:rsidR="005A2987" w:rsidRPr="00AA1753" w:rsidRDefault="005A2987" w:rsidP="003B45D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Theme="minorHAnsi" w:hAnsiTheme="minorHAnsi" w:cstheme="minorHAnsi"/>
        </w:rPr>
      </w:pPr>
      <w:r w:rsidRPr="00AA1753">
        <w:rPr>
          <w:rFonts w:asciiTheme="minorHAnsi" w:hAnsiTheme="minorHAnsi" w:cstheme="minorHAnsi"/>
        </w:rPr>
        <w:t>Department of Corrections</w:t>
      </w:r>
    </w:p>
    <w:p w:rsidR="005A2987" w:rsidRPr="00AA1753" w:rsidRDefault="005A2987" w:rsidP="003B45D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Theme="minorHAnsi" w:hAnsiTheme="minorHAnsi" w:cstheme="minorHAnsi"/>
        </w:rPr>
      </w:pPr>
      <w:r w:rsidRPr="00AA1753">
        <w:rPr>
          <w:rFonts w:asciiTheme="minorHAnsi" w:hAnsiTheme="minorHAnsi" w:cstheme="minorHAnsi"/>
        </w:rPr>
        <w:t>Correctional Officer Regional Meetings</w:t>
      </w:r>
    </w:p>
    <w:p w:rsidR="005A2987" w:rsidRPr="00AA1753" w:rsidRDefault="005A2987" w:rsidP="003B45D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Theme="minorHAnsi" w:hAnsiTheme="minorHAnsi" w:cstheme="minorHAnsi"/>
        </w:rPr>
      </w:pPr>
      <w:r w:rsidRPr="00AA1753">
        <w:rPr>
          <w:rFonts w:asciiTheme="minorHAnsi" w:hAnsiTheme="minorHAnsi" w:cstheme="minorHAnsi"/>
        </w:rPr>
        <w:t>Direct relationships with different people in court system</w:t>
      </w:r>
    </w:p>
    <w:p w:rsidR="005A2987" w:rsidRPr="00AA1753" w:rsidRDefault="005A2987" w:rsidP="003B45D2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Theme="minorHAnsi" w:hAnsiTheme="minorHAnsi" w:cstheme="minorHAnsi"/>
        </w:rPr>
      </w:pPr>
      <w:r w:rsidRPr="00AA1753">
        <w:rPr>
          <w:rFonts w:asciiTheme="minorHAnsi" w:hAnsiTheme="minorHAnsi" w:cstheme="minorHAnsi"/>
        </w:rPr>
        <w:t>Judges</w:t>
      </w:r>
    </w:p>
    <w:p w:rsidR="005A2987" w:rsidRPr="00AA1753" w:rsidRDefault="005A2987" w:rsidP="003B45D2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Theme="minorHAnsi" w:hAnsiTheme="minorHAnsi" w:cstheme="minorHAnsi"/>
        </w:rPr>
      </w:pPr>
      <w:r w:rsidRPr="00AA1753">
        <w:rPr>
          <w:rFonts w:asciiTheme="minorHAnsi" w:hAnsiTheme="minorHAnsi" w:cstheme="minorHAnsi"/>
        </w:rPr>
        <w:t>Probation officers</w:t>
      </w:r>
    </w:p>
    <w:p w:rsidR="005A2987" w:rsidRPr="00AA1753" w:rsidRDefault="005A2987" w:rsidP="003B45D2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Theme="minorHAnsi" w:hAnsiTheme="minorHAnsi" w:cstheme="minorHAnsi"/>
        </w:rPr>
      </w:pPr>
      <w:r w:rsidRPr="00AA1753">
        <w:rPr>
          <w:rFonts w:asciiTheme="minorHAnsi" w:hAnsiTheme="minorHAnsi" w:cstheme="minorHAnsi"/>
        </w:rPr>
        <w:t>Advocates</w:t>
      </w:r>
    </w:p>
    <w:p w:rsidR="005A2987" w:rsidRPr="00AA1753" w:rsidRDefault="005A2987" w:rsidP="003B45D2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Theme="minorHAnsi" w:hAnsiTheme="minorHAnsi" w:cstheme="minorHAnsi"/>
        </w:rPr>
      </w:pPr>
      <w:r w:rsidRPr="00AA1753">
        <w:rPr>
          <w:rFonts w:asciiTheme="minorHAnsi" w:hAnsiTheme="minorHAnsi" w:cstheme="minorHAnsi"/>
        </w:rPr>
        <w:t>Lawyers</w:t>
      </w:r>
    </w:p>
    <w:p w:rsidR="005A2987" w:rsidRPr="00AA1753" w:rsidRDefault="005A2987" w:rsidP="003B45D2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Theme="minorHAnsi" w:hAnsiTheme="minorHAnsi" w:cstheme="minorHAnsi"/>
        </w:rPr>
      </w:pPr>
      <w:r w:rsidRPr="00AA1753">
        <w:rPr>
          <w:rFonts w:asciiTheme="minorHAnsi" w:hAnsiTheme="minorHAnsi" w:cstheme="minorHAnsi"/>
        </w:rPr>
        <w:t>District attorneys</w:t>
      </w:r>
    </w:p>
    <w:p w:rsidR="005A2987" w:rsidRPr="00AA1753" w:rsidRDefault="005A2987" w:rsidP="003B45D2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Theme="minorHAnsi" w:hAnsiTheme="minorHAnsi" w:cstheme="minorHAnsi"/>
        </w:rPr>
      </w:pPr>
      <w:r w:rsidRPr="00AA1753">
        <w:rPr>
          <w:rFonts w:asciiTheme="minorHAnsi" w:hAnsiTheme="minorHAnsi" w:cstheme="minorHAnsi"/>
        </w:rPr>
        <w:t>Public Defenders</w:t>
      </w:r>
    </w:p>
    <w:p w:rsidR="005A2987" w:rsidRPr="00AA1753" w:rsidRDefault="005A2987" w:rsidP="003B45D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Theme="minorHAnsi" w:hAnsiTheme="minorHAnsi" w:cstheme="minorHAnsi"/>
        </w:rPr>
      </w:pPr>
      <w:r w:rsidRPr="00AA1753">
        <w:rPr>
          <w:rFonts w:asciiTheme="minorHAnsi" w:hAnsiTheme="minorHAnsi" w:cstheme="minorHAnsi"/>
        </w:rPr>
        <w:t>Captains of county jails</w:t>
      </w:r>
    </w:p>
    <w:p w:rsidR="005A2987" w:rsidRPr="00AA1753" w:rsidRDefault="005A2987" w:rsidP="003B45D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Theme="minorHAnsi" w:hAnsiTheme="minorHAnsi" w:cstheme="minorHAnsi"/>
        </w:rPr>
      </w:pPr>
      <w:r w:rsidRPr="00AA1753">
        <w:rPr>
          <w:rFonts w:asciiTheme="minorHAnsi" w:hAnsiTheme="minorHAnsi" w:cstheme="minorHAnsi"/>
        </w:rPr>
        <w:t>Office of defendant general</w:t>
      </w:r>
    </w:p>
    <w:p w:rsidR="005A2987" w:rsidRPr="00AA1753" w:rsidRDefault="005A2987" w:rsidP="003B45D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Theme="minorHAnsi" w:hAnsiTheme="minorHAnsi" w:cstheme="minorHAnsi"/>
        </w:rPr>
      </w:pPr>
      <w:r w:rsidRPr="00AA1753">
        <w:rPr>
          <w:rFonts w:asciiTheme="minorHAnsi" w:hAnsiTheme="minorHAnsi" w:cstheme="minorHAnsi"/>
        </w:rPr>
        <w:t>Diversion officers</w:t>
      </w:r>
    </w:p>
    <w:p w:rsidR="005A2987" w:rsidRPr="00AA1753" w:rsidRDefault="005A2987" w:rsidP="003B45D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Theme="minorHAnsi" w:hAnsiTheme="minorHAnsi" w:cstheme="minorHAnsi"/>
        </w:rPr>
      </w:pPr>
      <w:r w:rsidRPr="00AA1753">
        <w:rPr>
          <w:rFonts w:asciiTheme="minorHAnsi" w:hAnsiTheme="minorHAnsi" w:cstheme="minorHAnsi"/>
        </w:rPr>
        <w:t>Parole and probation</w:t>
      </w:r>
    </w:p>
    <w:p w:rsidR="005A2987" w:rsidRPr="00AA1753" w:rsidRDefault="005A2987" w:rsidP="003B45D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Theme="minorHAnsi" w:hAnsiTheme="minorHAnsi" w:cstheme="minorHAnsi"/>
        </w:rPr>
      </w:pPr>
      <w:r w:rsidRPr="00AA1753">
        <w:rPr>
          <w:rFonts w:asciiTheme="minorHAnsi" w:hAnsiTheme="minorHAnsi" w:cstheme="minorHAnsi"/>
        </w:rPr>
        <w:t>Police training</w:t>
      </w:r>
    </w:p>
    <w:p w:rsidR="005A2987" w:rsidRPr="00AA1753" w:rsidRDefault="005A2987" w:rsidP="003B45D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Theme="minorHAnsi" w:hAnsiTheme="minorHAnsi" w:cstheme="minorHAnsi"/>
        </w:rPr>
      </w:pPr>
      <w:r w:rsidRPr="00AA1753">
        <w:rPr>
          <w:rFonts w:asciiTheme="minorHAnsi" w:hAnsiTheme="minorHAnsi" w:cstheme="minorHAnsi"/>
        </w:rPr>
        <w:t>Truancy courts</w:t>
      </w:r>
    </w:p>
    <w:p w:rsidR="005A2987" w:rsidRPr="00AA1753" w:rsidRDefault="005A2987" w:rsidP="003B45D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Theme="minorHAnsi" w:hAnsiTheme="minorHAnsi" w:cstheme="minorHAnsi"/>
        </w:rPr>
      </w:pPr>
      <w:r w:rsidRPr="00AA1753">
        <w:rPr>
          <w:rFonts w:asciiTheme="minorHAnsi" w:hAnsiTheme="minorHAnsi" w:cstheme="minorHAnsi"/>
        </w:rPr>
        <w:t>Agency advisory boards</w:t>
      </w:r>
    </w:p>
    <w:p w:rsidR="005A2987" w:rsidRPr="00AA1753" w:rsidRDefault="005A2987" w:rsidP="003B45D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Theme="minorHAnsi" w:hAnsiTheme="minorHAnsi" w:cstheme="minorHAnsi"/>
        </w:rPr>
      </w:pPr>
      <w:r w:rsidRPr="00AA1753">
        <w:rPr>
          <w:rFonts w:asciiTheme="minorHAnsi" w:hAnsiTheme="minorHAnsi" w:cstheme="minorHAnsi"/>
        </w:rPr>
        <w:t>Division of youth rehabilitation services</w:t>
      </w:r>
    </w:p>
    <w:p w:rsidR="005A2987" w:rsidRPr="00AA1753" w:rsidRDefault="005A2987" w:rsidP="003B45D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Theme="minorHAnsi" w:hAnsiTheme="minorHAnsi" w:cstheme="minorHAnsi"/>
        </w:rPr>
      </w:pPr>
      <w:r w:rsidRPr="00AA1753">
        <w:rPr>
          <w:rFonts w:asciiTheme="minorHAnsi" w:hAnsiTheme="minorHAnsi" w:cstheme="minorHAnsi"/>
        </w:rPr>
        <w:t>Community of care commissions focused on at-risk youth</w:t>
      </w:r>
    </w:p>
    <w:p w:rsidR="005A2987" w:rsidRPr="00AA1753" w:rsidRDefault="005A2987" w:rsidP="005A2987">
      <w:pPr>
        <w:pStyle w:val="Heading4"/>
        <w:rPr>
          <w:rFonts w:asciiTheme="minorHAnsi" w:hAnsiTheme="minorHAnsi" w:cstheme="minorHAnsi"/>
          <w:i w:val="0"/>
          <w:color w:val="auto"/>
        </w:rPr>
      </w:pPr>
      <w:r w:rsidRPr="00AA1753">
        <w:rPr>
          <w:rStyle w:val="Strong"/>
          <w:rFonts w:asciiTheme="minorHAnsi" w:hAnsiTheme="minorHAnsi" w:cstheme="minorHAnsi"/>
          <w:bCs w:val="0"/>
          <w:i w:val="0"/>
          <w:color w:val="auto"/>
          <w:u w:val="single"/>
        </w:rPr>
        <w:t>Local/Community-Based Organizations</w:t>
      </w:r>
    </w:p>
    <w:p w:rsidR="005A2987" w:rsidRPr="00AA1753" w:rsidRDefault="005A2987" w:rsidP="003B45D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Theme="minorHAnsi" w:hAnsiTheme="minorHAnsi" w:cstheme="minorHAnsi"/>
        </w:rPr>
      </w:pPr>
      <w:r w:rsidRPr="00AA1753">
        <w:rPr>
          <w:rFonts w:asciiTheme="minorHAnsi" w:hAnsiTheme="minorHAnsi" w:cstheme="minorHAnsi"/>
        </w:rPr>
        <w:t>Workshops for group/residential homes</w:t>
      </w:r>
    </w:p>
    <w:p w:rsidR="005A2987" w:rsidRPr="00AA1753" w:rsidRDefault="005A2987" w:rsidP="003B45D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Theme="minorHAnsi" w:hAnsiTheme="minorHAnsi" w:cstheme="minorHAnsi"/>
        </w:rPr>
      </w:pPr>
      <w:r w:rsidRPr="00AA1753">
        <w:rPr>
          <w:rFonts w:asciiTheme="minorHAnsi" w:hAnsiTheme="minorHAnsi" w:cstheme="minorHAnsi"/>
        </w:rPr>
        <w:t>Foundations (funding)</w:t>
      </w:r>
    </w:p>
    <w:p w:rsidR="005A2987" w:rsidRPr="00AA1753" w:rsidRDefault="005A2987" w:rsidP="003B45D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Theme="minorHAnsi" w:hAnsiTheme="minorHAnsi" w:cstheme="minorHAnsi"/>
        </w:rPr>
      </w:pPr>
      <w:r w:rsidRPr="00AA1753">
        <w:rPr>
          <w:rFonts w:asciiTheme="minorHAnsi" w:hAnsiTheme="minorHAnsi" w:cstheme="minorHAnsi"/>
        </w:rPr>
        <w:t>Local business owners (employment)</w:t>
      </w:r>
    </w:p>
    <w:p w:rsidR="005A2987" w:rsidRPr="00AA1753" w:rsidRDefault="005A2987" w:rsidP="003B45D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Theme="minorHAnsi" w:hAnsiTheme="minorHAnsi" w:cstheme="minorHAnsi"/>
        </w:rPr>
      </w:pPr>
      <w:r w:rsidRPr="00AA1753">
        <w:rPr>
          <w:rFonts w:asciiTheme="minorHAnsi" w:hAnsiTheme="minorHAnsi" w:cstheme="minorHAnsi"/>
        </w:rPr>
        <w:t>Mental health advocacy groups (ex.: NAMI, FFCMH)</w:t>
      </w:r>
    </w:p>
    <w:p w:rsidR="005A2987" w:rsidRPr="00AA1753" w:rsidRDefault="005A2987" w:rsidP="003B45D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Theme="minorHAnsi" w:hAnsiTheme="minorHAnsi" w:cstheme="minorHAnsi"/>
        </w:rPr>
      </w:pPr>
      <w:r w:rsidRPr="00AA1753">
        <w:rPr>
          <w:rFonts w:asciiTheme="minorHAnsi" w:hAnsiTheme="minorHAnsi" w:cstheme="minorHAnsi"/>
        </w:rPr>
        <w:t>Sensitivity and/or trauma training partners</w:t>
      </w:r>
    </w:p>
    <w:p w:rsidR="005A2987" w:rsidRPr="00AA1753" w:rsidRDefault="005A2987" w:rsidP="003B45D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Theme="minorHAnsi" w:hAnsiTheme="minorHAnsi" w:cstheme="minorHAnsi"/>
        </w:rPr>
      </w:pPr>
      <w:r w:rsidRPr="00AA1753">
        <w:rPr>
          <w:rFonts w:asciiTheme="minorHAnsi" w:hAnsiTheme="minorHAnsi" w:cstheme="minorHAnsi"/>
        </w:rPr>
        <w:t>Identify then meet with Juvenile Advisory Committee</w:t>
      </w:r>
    </w:p>
    <w:p w:rsidR="005A2987" w:rsidRPr="00AA1753" w:rsidRDefault="005A2987" w:rsidP="003B45D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Theme="minorHAnsi" w:hAnsiTheme="minorHAnsi" w:cstheme="minorHAnsi"/>
        </w:rPr>
      </w:pPr>
      <w:r w:rsidRPr="00AA1753">
        <w:rPr>
          <w:rFonts w:asciiTheme="minorHAnsi" w:hAnsiTheme="minorHAnsi" w:cstheme="minorHAnsi"/>
        </w:rPr>
        <w:t>Youth groups that represent the perspective of youth who have been through the system</w:t>
      </w:r>
    </w:p>
    <w:p w:rsidR="005A2987" w:rsidRPr="00AA1753" w:rsidRDefault="005A2987" w:rsidP="003B45D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Theme="minorHAnsi" w:hAnsiTheme="minorHAnsi" w:cstheme="minorHAnsi"/>
        </w:rPr>
      </w:pPr>
      <w:r w:rsidRPr="00AA1753">
        <w:rPr>
          <w:rFonts w:asciiTheme="minorHAnsi" w:hAnsiTheme="minorHAnsi" w:cstheme="minorHAnsi"/>
        </w:rPr>
        <w:lastRenderedPageBreak/>
        <w:t>Coalition of partners for justice</w:t>
      </w:r>
    </w:p>
    <w:p w:rsidR="005A2987" w:rsidRPr="00AA1753" w:rsidRDefault="005A2987" w:rsidP="003B45D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Theme="minorHAnsi" w:hAnsiTheme="minorHAnsi" w:cstheme="minorHAnsi"/>
        </w:rPr>
      </w:pPr>
      <w:r w:rsidRPr="00AA1753">
        <w:rPr>
          <w:rFonts w:asciiTheme="minorHAnsi" w:hAnsiTheme="minorHAnsi" w:cstheme="minorHAnsi"/>
        </w:rPr>
        <w:t>Task forces</w:t>
      </w:r>
    </w:p>
    <w:p w:rsidR="005A2987" w:rsidRPr="00AA1753" w:rsidRDefault="005A2987" w:rsidP="003B45D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Theme="minorHAnsi" w:hAnsiTheme="minorHAnsi" w:cstheme="minorHAnsi"/>
        </w:rPr>
      </w:pPr>
      <w:r w:rsidRPr="00AA1753">
        <w:rPr>
          <w:rFonts w:asciiTheme="minorHAnsi" w:hAnsiTheme="minorHAnsi" w:cstheme="minorHAnsi"/>
        </w:rPr>
        <w:t>Dropout prevention groups</w:t>
      </w:r>
    </w:p>
    <w:p w:rsidR="005A2987" w:rsidRPr="00AA1753" w:rsidRDefault="005A2987" w:rsidP="005A2987">
      <w:pPr>
        <w:pStyle w:val="Heading4"/>
        <w:rPr>
          <w:rFonts w:asciiTheme="minorHAnsi" w:hAnsiTheme="minorHAnsi" w:cstheme="minorHAnsi"/>
          <w:i w:val="0"/>
          <w:color w:val="auto"/>
        </w:rPr>
      </w:pPr>
      <w:r w:rsidRPr="00AA1753">
        <w:rPr>
          <w:rStyle w:val="Strong"/>
          <w:rFonts w:asciiTheme="minorHAnsi" w:hAnsiTheme="minorHAnsi" w:cstheme="minorHAnsi"/>
          <w:bCs w:val="0"/>
          <w:i w:val="0"/>
          <w:color w:val="auto"/>
          <w:u w:val="single"/>
        </w:rPr>
        <w:t>Educational Institutions</w:t>
      </w:r>
    </w:p>
    <w:p w:rsidR="005A2987" w:rsidRPr="00AA1753" w:rsidRDefault="005A2987" w:rsidP="003B45D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Theme="minorHAnsi" w:hAnsiTheme="minorHAnsi" w:cstheme="minorHAnsi"/>
        </w:rPr>
      </w:pPr>
      <w:r w:rsidRPr="00AA1753">
        <w:rPr>
          <w:rFonts w:asciiTheme="minorHAnsi" w:hAnsiTheme="minorHAnsi" w:cstheme="minorHAnsi"/>
        </w:rPr>
        <w:t>Schools and districts</w:t>
      </w:r>
    </w:p>
    <w:p w:rsidR="005A2987" w:rsidRPr="00AA1753" w:rsidRDefault="005A2987" w:rsidP="003B45D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Theme="minorHAnsi" w:hAnsiTheme="minorHAnsi" w:cstheme="minorHAnsi"/>
        </w:rPr>
      </w:pPr>
      <w:r w:rsidRPr="00AA1753">
        <w:rPr>
          <w:rFonts w:asciiTheme="minorHAnsi" w:hAnsiTheme="minorHAnsi" w:cstheme="minorHAnsi"/>
        </w:rPr>
        <w:t>Schools within detention centers</w:t>
      </w:r>
    </w:p>
    <w:p w:rsidR="005A2987" w:rsidRPr="00AA1753" w:rsidRDefault="005A2987" w:rsidP="003B45D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Theme="minorHAnsi" w:hAnsiTheme="minorHAnsi" w:cstheme="minorHAnsi"/>
        </w:rPr>
      </w:pPr>
      <w:r w:rsidRPr="00AA1753">
        <w:rPr>
          <w:rFonts w:asciiTheme="minorHAnsi" w:hAnsiTheme="minorHAnsi" w:cstheme="minorHAnsi"/>
        </w:rPr>
        <w:t>Criminal justice departments at universities</w:t>
      </w:r>
    </w:p>
    <w:p w:rsidR="005A2987" w:rsidRPr="00AA1753" w:rsidRDefault="005A2987" w:rsidP="003B45D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Theme="minorHAnsi" w:hAnsiTheme="minorHAnsi" w:cstheme="minorHAnsi"/>
        </w:rPr>
      </w:pPr>
      <w:r w:rsidRPr="00AA1753">
        <w:rPr>
          <w:rFonts w:asciiTheme="minorHAnsi" w:hAnsiTheme="minorHAnsi" w:cstheme="minorHAnsi"/>
        </w:rPr>
        <w:t>School Resource Officers (SROs)</w:t>
      </w:r>
    </w:p>
    <w:p w:rsidR="005A2987" w:rsidRPr="00AA1753" w:rsidRDefault="005A2987" w:rsidP="005A2987">
      <w:pPr>
        <w:pStyle w:val="Heading4"/>
        <w:rPr>
          <w:rFonts w:asciiTheme="minorHAnsi" w:hAnsiTheme="minorHAnsi" w:cstheme="minorHAnsi"/>
          <w:i w:val="0"/>
          <w:color w:val="auto"/>
        </w:rPr>
      </w:pPr>
      <w:r w:rsidRPr="00AA1753">
        <w:rPr>
          <w:rStyle w:val="Strong"/>
          <w:rFonts w:asciiTheme="minorHAnsi" w:hAnsiTheme="minorHAnsi" w:cstheme="minorHAnsi"/>
          <w:bCs w:val="0"/>
          <w:i w:val="0"/>
          <w:color w:val="auto"/>
          <w:u w:val="single"/>
        </w:rPr>
        <w:t>Health Institutions</w:t>
      </w:r>
    </w:p>
    <w:p w:rsidR="005A2987" w:rsidRPr="00AA1753" w:rsidRDefault="005A2987" w:rsidP="003B45D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Theme="minorHAnsi" w:hAnsiTheme="minorHAnsi" w:cstheme="minorHAnsi"/>
        </w:rPr>
      </w:pPr>
      <w:r w:rsidRPr="00AA1753">
        <w:rPr>
          <w:rFonts w:asciiTheme="minorHAnsi" w:hAnsiTheme="minorHAnsi" w:cstheme="minorHAnsi"/>
        </w:rPr>
        <w:t>Hospitals</w:t>
      </w:r>
    </w:p>
    <w:p w:rsidR="005A2987" w:rsidRPr="00AA1753" w:rsidRDefault="005A2987" w:rsidP="003B45D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Theme="minorHAnsi" w:hAnsiTheme="minorHAnsi" w:cstheme="minorHAnsi"/>
        </w:rPr>
      </w:pPr>
      <w:r w:rsidRPr="00AA1753">
        <w:rPr>
          <w:rFonts w:asciiTheme="minorHAnsi" w:hAnsiTheme="minorHAnsi" w:cstheme="minorHAnsi"/>
        </w:rPr>
        <w:t>Mental health centers</w:t>
      </w:r>
    </w:p>
    <w:p w:rsidR="005A2987" w:rsidRPr="00AA1753" w:rsidRDefault="005A2987" w:rsidP="003B45D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Theme="minorHAnsi" w:hAnsiTheme="minorHAnsi" w:cstheme="minorHAnsi"/>
        </w:rPr>
      </w:pPr>
      <w:r w:rsidRPr="00AA1753">
        <w:rPr>
          <w:rFonts w:asciiTheme="minorHAnsi" w:hAnsiTheme="minorHAnsi" w:cstheme="minorHAnsi"/>
        </w:rPr>
        <w:t>Doctors/hospital social workers</w:t>
      </w:r>
    </w:p>
    <w:p w:rsidR="005A2987" w:rsidRPr="00AA1753" w:rsidRDefault="005A2987" w:rsidP="005A2987">
      <w:pPr>
        <w:pStyle w:val="Heading4"/>
        <w:rPr>
          <w:rFonts w:asciiTheme="minorHAnsi" w:hAnsiTheme="minorHAnsi" w:cstheme="minorHAnsi"/>
          <w:i w:val="0"/>
          <w:color w:val="auto"/>
        </w:rPr>
      </w:pPr>
      <w:r w:rsidRPr="00AA1753">
        <w:rPr>
          <w:rStyle w:val="Strong"/>
          <w:rFonts w:asciiTheme="minorHAnsi" w:hAnsiTheme="minorHAnsi" w:cstheme="minorHAnsi"/>
          <w:bCs w:val="0"/>
          <w:i w:val="0"/>
          <w:color w:val="auto"/>
          <w:u w:val="single"/>
        </w:rPr>
        <w:t>Other Organizations</w:t>
      </w:r>
    </w:p>
    <w:p w:rsidR="005A2987" w:rsidRPr="00AA1753" w:rsidRDefault="005A2987" w:rsidP="003B45D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Theme="minorHAnsi" w:hAnsiTheme="minorHAnsi" w:cstheme="minorHAnsi"/>
        </w:rPr>
      </w:pPr>
      <w:r w:rsidRPr="00AA1753">
        <w:rPr>
          <w:rFonts w:asciiTheme="minorHAnsi" w:hAnsiTheme="minorHAnsi" w:cstheme="minorHAnsi"/>
        </w:rPr>
        <w:t>ARC (state/county)</w:t>
      </w:r>
    </w:p>
    <w:p w:rsidR="00652CFD" w:rsidRPr="00077A12" w:rsidRDefault="005A2987" w:rsidP="003B45D2">
      <w:pPr>
        <w:numPr>
          <w:ilvl w:val="0"/>
          <w:numId w:val="8"/>
        </w:numPr>
        <w:spacing w:before="100" w:beforeAutospacing="1" w:after="100" w:afterAutospacing="1" w:line="240" w:lineRule="auto"/>
        <w:rPr>
          <w:rStyle w:val="Hyperlink"/>
          <w:rFonts w:asciiTheme="minorHAnsi" w:hAnsiTheme="minorHAnsi" w:cstheme="minorHAnsi"/>
          <w:color w:val="auto"/>
          <w:u w:val="none"/>
        </w:rPr>
      </w:pPr>
      <w:r w:rsidRPr="00AA1753">
        <w:rPr>
          <w:rFonts w:asciiTheme="minorHAnsi" w:hAnsiTheme="minorHAnsi" w:cstheme="minorHAnsi"/>
        </w:rPr>
        <w:t>Churches and faith based organizations</w:t>
      </w:r>
    </w:p>
    <w:sectPr w:rsidR="00652CFD" w:rsidRPr="00077A12" w:rsidSect="00C31FE5">
      <w:headerReference w:type="default" r:id="rId13"/>
      <w:footerReference w:type="default" r:id="rId14"/>
      <w:pgSz w:w="12240" w:h="15840"/>
      <w:pgMar w:top="32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4840" w:rsidRDefault="00454840" w:rsidP="009F644F">
      <w:pPr>
        <w:spacing w:after="0" w:line="240" w:lineRule="auto"/>
      </w:pPr>
      <w:r>
        <w:separator/>
      </w:r>
    </w:p>
  </w:endnote>
  <w:endnote w:type="continuationSeparator" w:id="0">
    <w:p w:rsidR="00454840" w:rsidRDefault="00454840" w:rsidP="009F6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  <w:sz w:val="20"/>
      </w:rPr>
      <w:id w:val="3911608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419FC" w:rsidRPr="00330685" w:rsidRDefault="00E419FC" w:rsidP="00F9517E">
        <w:pPr>
          <w:pStyle w:val="Footer"/>
          <w:pBdr>
            <w:top w:val="thinThickSmallGap" w:sz="24" w:space="1" w:color="002060"/>
          </w:pBdr>
          <w:tabs>
            <w:tab w:val="clear" w:pos="9360"/>
          </w:tabs>
          <w:ind w:left="-540" w:right="-360"/>
          <w:jc w:val="center"/>
          <w:rPr>
            <w:rFonts w:asciiTheme="minorHAnsi" w:hAnsiTheme="minorHAnsi" w:cstheme="minorHAnsi"/>
            <w:sz w:val="20"/>
          </w:rPr>
        </w:pPr>
        <w:r w:rsidRPr="00330685">
          <w:rPr>
            <w:rFonts w:asciiTheme="minorHAnsi" w:hAnsiTheme="minorHAnsi" w:cstheme="minorHAnsi"/>
            <w:sz w:val="20"/>
          </w:rPr>
          <w:fldChar w:fldCharType="begin"/>
        </w:r>
        <w:r w:rsidRPr="00330685">
          <w:rPr>
            <w:rFonts w:asciiTheme="minorHAnsi" w:hAnsiTheme="minorHAnsi" w:cstheme="minorHAnsi"/>
            <w:sz w:val="20"/>
          </w:rPr>
          <w:instrText xml:space="preserve"> PAGE   \* MERGEFORMAT </w:instrText>
        </w:r>
        <w:r w:rsidRPr="00330685">
          <w:rPr>
            <w:rFonts w:asciiTheme="minorHAnsi" w:hAnsiTheme="minorHAnsi" w:cstheme="minorHAnsi"/>
            <w:sz w:val="20"/>
          </w:rPr>
          <w:fldChar w:fldCharType="separate"/>
        </w:r>
        <w:r w:rsidR="003B45D2">
          <w:rPr>
            <w:rFonts w:asciiTheme="minorHAnsi" w:hAnsiTheme="minorHAnsi" w:cstheme="minorHAnsi"/>
            <w:noProof/>
            <w:sz w:val="20"/>
          </w:rPr>
          <w:t>3</w:t>
        </w:r>
        <w:r w:rsidRPr="00330685">
          <w:rPr>
            <w:rFonts w:asciiTheme="minorHAnsi" w:hAnsiTheme="minorHAnsi" w:cstheme="minorHAnsi"/>
            <w:noProof/>
            <w:sz w:val="20"/>
          </w:rPr>
          <w:fldChar w:fldCharType="end"/>
        </w:r>
      </w:p>
    </w:sdtContent>
  </w:sdt>
  <w:p w:rsidR="00CA1F56" w:rsidRDefault="00CA1F5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4840" w:rsidRDefault="00454840" w:rsidP="009F644F">
      <w:pPr>
        <w:spacing w:after="0" w:line="240" w:lineRule="auto"/>
      </w:pPr>
      <w:r>
        <w:separator/>
      </w:r>
    </w:p>
  </w:footnote>
  <w:footnote w:type="continuationSeparator" w:id="0">
    <w:p w:rsidR="00454840" w:rsidRDefault="00454840" w:rsidP="009F64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19FC" w:rsidRPr="006C039A" w:rsidRDefault="00C31FE5" w:rsidP="00CD7C79">
    <w:pPr>
      <w:tabs>
        <w:tab w:val="left" w:pos="1815"/>
      </w:tabs>
      <w:spacing w:after="0" w:line="240" w:lineRule="auto"/>
      <w:ind w:left="-360" w:right="-360" w:firstLine="540"/>
      <w:rPr>
        <w:rFonts w:ascii="Rockwell" w:hAnsi="Rockwell" w:cstheme="minorHAnsi"/>
        <w:b/>
        <w:sz w:val="20"/>
      </w:rPr>
    </w:pPr>
    <w:r>
      <w:rPr>
        <w:rFonts w:asciiTheme="minorHAnsi" w:hAnsiTheme="minorHAnsi" w:cstheme="minorHAnsi"/>
        <w:b/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-476250</wp:posOffset>
              </wp:positionH>
              <wp:positionV relativeFrom="paragraph">
                <wp:posOffset>-66675</wp:posOffset>
              </wp:positionV>
              <wp:extent cx="6915150" cy="1181100"/>
              <wp:effectExtent l="38100" t="38100" r="38100" b="38100"/>
              <wp:wrapNone/>
              <wp:docPr id="1" name="Rectangle: Top Corners Rounde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15150" cy="1181100"/>
                      </a:xfrm>
                      <a:prstGeom prst="round2SameRect">
                        <a:avLst/>
                      </a:prstGeom>
                      <a:noFill/>
                      <a:ln w="76200" cap="rnd" cmpd="thinThick">
                        <a:solidFill>
                          <a:srgbClr val="002060"/>
                        </a:solidFill>
                        <a:prstDash val="solid"/>
                        <a:round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255C294" id="Rectangle: Top Corners Rounded 1" o:spid="_x0000_s1026" style="position:absolute;margin-left:-37.5pt;margin-top:-5.25pt;width:544.5pt;height:93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915150,1181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" path="m196854,l6718296,v108719,,196854,88135,196854,196854l6915150,1181100r,l,1181100r,l,196854c,88135,88135,,196854,xe" filled="f" strokecolor="#002060" strokeweight="6pt">
              <v:stroke linestyle="thinThick" endcap="round"/>
              <v:path arrowok="t" o:connecttype="custom" o:connectlocs="196854,0;6718296,0;6915150,196854;6915150,1181100;6915150,1181100;0,1181100;0,1181100;0,196854;196854,0" o:connectangles="0,0,0,0,0,0,0,0,0"/>
            </v:shape>
          </w:pict>
        </mc:Fallback>
      </mc:AlternateContent>
    </w:r>
    <w:r w:rsidR="00E419FC" w:rsidRPr="00907E24">
      <w:rPr>
        <w:rFonts w:asciiTheme="minorHAnsi" w:hAnsiTheme="minorHAnsi" w:cstheme="minorHAnsi"/>
        <w:b/>
        <w:noProof/>
      </w:rPr>
      <w:drawing>
        <wp:anchor distT="0" distB="0" distL="114300" distR="114300" simplePos="0" relativeHeight="251659264" behindDoc="0" locked="0" layoutInCell="1" allowOverlap="1" wp14:anchorId="529B2E83" wp14:editId="26544549">
          <wp:simplePos x="0" y="0"/>
          <wp:positionH relativeFrom="column">
            <wp:posOffset>4177030</wp:posOffset>
          </wp:positionH>
          <wp:positionV relativeFrom="page">
            <wp:posOffset>572770</wp:posOffset>
          </wp:positionV>
          <wp:extent cx="1771650" cy="825500"/>
          <wp:effectExtent l="0" t="0" r="0" b="0"/>
          <wp:wrapNone/>
          <wp:docPr id="15" name="Picture 15" descr="Center for Parent Information &amp; Resources logo" title="Center for Parent Information &amp; Resource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pir logo-no bkgn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1650" cy="825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C039A">
      <w:rPr>
        <w:rFonts w:ascii="Rockwell" w:hAnsi="Rockwell" w:cstheme="minorHAnsi"/>
        <w:b/>
        <w:sz w:val="40"/>
      </w:rPr>
      <w:tab/>
    </w:r>
  </w:p>
  <w:p w:rsidR="00E419FC" w:rsidRPr="006C039A" w:rsidRDefault="00E419FC" w:rsidP="00CD7C79">
    <w:pPr>
      <w:spacing w:before="360" w:after="0" w:line="240" w:lineRule="auto"/>
      <w:ind w:left="-360" w:right="-360" w:firstLine="540"/>
      <w:rPr>
        <w:rFonts w:asciiTheme="minorHAnsi" w:hAnsiTheme="minorHAnsi" w:cstheme="minorHAnsi"/>
        <w:color w:val="738735"/>
        <w:spacing w:val="20"/>
        <w:sz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textOutline w14:w="9525" w14:cap="flat" w14:cmpd="sng" w14:algn="ctr">
          <w14:noFill/>
          <w14:prstDash w14:val="solid"/>
          <w14:round/>
        </w14:textOutline>
      </w:rPr>
    </w:pPr>
    <w:r w:rsidRPr="006C039A">
      <w:rPr>
        <w:rFonts w:ascii="Rockwell" w:hAnsi="Rockwell" w:cstheme="minorHAnsi"/>
        <w:color w:val="738735"/>
        <w:spacing w:val="20"/>
        <w:sz w:val="5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textOutline w14:w="9525" w14:cap="flat" w14:cmpd="sng" w14:algn="ctr">
          <w14:noFill/>
          <w14:prstDash w14:val="solid"/>
          <w14:round/>
        </w14:textOutline>
      </w:rPr>
      <w:t xml:space="preserve">Juvenile Justice Toolkit </w:t>
    </w:r>
  </w:p>
  <w:p w:rsidR="00CA1F56" w:rsidRDefault="00CA1F5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B63C8B8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87366C"/>
    <w:multiLevelType w:val="multilevel"/>
    <w:tmpl w:val="1BACE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4C6AF1"/>
    <w:multiLevelType w:val="multilevel"/>
    <w:tmpl w:val="E842D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FC1081"/>
    <w:multiLevelType w:val="multilevel"/>
    <w:tmpl w:val="9F7E2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323D3C"/>
    <w:multiLevelType w:val="multilevel"/>
    <w:tmpl w:val="CDE67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0B72539"/>
    <w:multiLevelType w:val="multilevel"/>
    <w:tmpl w:val="82A0D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0D47515"/>
    <w:multiLevelType w:val="multilevel"/>
    <w:tmpl w:val="D38AD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3F02F49"/>
    <w:multiLevelType w:val="multilevel"/>
    <w:tmpl w:val="968AB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3"/>
  </w:num>
  <w:num w:numId="5">
    <w:abstractNumId w:val="1"/>
  </w:num>
  <w:num w:numId="6">
    <w:abstractNumId w:val="2"/>
  </w:num>
  <w:num w:numId="7">
    <w:abstractNumId w:val="6"/>
  </w:num>
  <w:num w:numId="8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49F"/>
    <w:rsid w:val="0001429A"/>
    <w:rsid w:val="00022849"/>
    <w:rsid w:val="00033911"/>
    <w:rsid w:val="00041F8D"/>
    <w:rsid w:val="00053478"/>
    <w:rsid w:val="0005679D"/>
    <w:rsid w:val="000662A7"/>
    <w:rsid w:val="00077A12"/>
    <w:rsid w:val="0009094E"/>
    <w:rsid w:val="0009287E"/>
    <w:rsid w:val="000D5811"/>
    <w:rsid w:val="000E50D2"/>
    <w:rsid w:val="00137B0A"/>
    <w:rsid w:val="00156F80"/>
    <w:rsid w:val="001613E1"/>
    <w:rsid w:val="00185C32"/>
    <w:rsid w:val="00190125"/>
    <w:rsid w:val="00197100"/>
    <w:rsid w:val="001A584B"/>
    <w:rsid w:val="001A73F2"/>
    <w:rsid w:val="001B2D1B"/>
    <w:rsid w:val="001B55A5"/>
    <w:rsid w:val="001B6F4B"/>
    <w:rsid w:val="001C642C"/>
    <w:rsid w:val="001E2EDA"/>
    <w:rsid w:val="00202A36"/>
    <w:rsid w:val="00221280"/>
    <w:rsid w:val="00226FA1"/>
    <w:rsid w:val="002308F9"/>
    <w:rsid w:val="0023714A"/>
    <w:rsid w:val="00253E26"/>
    <w:rsid w:val="00285461"/>
    <w:rsid w:val="00294277"/>
    <w:rsid w:val="00295363"/>
    <w:rsid w:val="002D5733"/>
    <w:rsid w:val="002E2931"/>
    <w:rsid w:val="003238F1"/>
    <w:rsid w:val="00330685"/>
    <w:rsid w:val="00340980"/>
    <w:rsid w:val="00343723"/>
    <w:rsid w:val="00360E89"/>
    <w:rsid w:val="003814B2"/>
    <w:rsid w:val="003B45D2"/>
    <w:rsid w:val="003C048C"/>
    <w:rsid w:val="003C645F"/>
    <w:rsid w:val="003E0AC8"/>
    <w:rsid w:val="003F19F4"/>
    <w:rsid w:val="00412E8E"/>
    <w:rsid w:val="0043300D"/>
    <w:rsid w:val="00454840"/>
    <w:rsid w:val="00483BB2"/>
    <w:rsid w:val="004C491F"/>
    <w:rsid w:val="004D22AE"/>
    <w:rsid w:val="004D3CF1"/>
    <w:rsid w:val="00535DBB"/>
    <w:rsid w:val="00562C94"/>
    <w:rsid w:val="00574577"/>
    <w:rsid w:val="00590382"/>
    <w:rsid w:val="0059127C"/>
    <w:rsid w:val="005A2987"/>
    <w:rsid w:val="005B00E3"/>
    <w:rsid w:val="005C4EB9"/>
    <w:rsid w:val="005E7658"/>
    <w:rsid w:val="00622F0B"/>
    <w:rsid w:val="006272E4"/>
    <w:rsid w:val="00631085"/>
    <w:rsid w:val="00632E83"/>
    <w:rsid w:val="00652CFD"/>
    <w:rsid w:val="006B3F16"/>
    <w:rsid w:val="006C039A"/>
    <w:rsid w:val="006C4DC6"/>
    <w:rsid w:val="006C6C86"/>
    <w:rsid w:val="006D098F"/>
    <w:rsid w:val="006D18A8"/>
    <w:rsid w:val="006F049F"/>
    <w:rsid w:val="006F7129"/>
    <w:rsid w:val="00704B3F"/>
    <w:rsid w:val="00737CF3"/>
    <w:rsid w:val="007708B7"/>
    <w:rsid w:val="00771236"/>
    <w:rsid w:val="0077125D"/>
    <w:rsid w:val="00771912"/>
    <w:rsid w:val="00780237"/>
    <w:rsid w:val="007812AF"/>
    <w:rsid w:val="007A7A11"/>
    <w:rsid w:val="007F40AA"/>
    <w:rsid w:val="007F7564"/>
    <w:rsid w:val="00801721"/>
    <w:rsid w:val="00817B9F"/>
    <w:rsid w:val="00895CF7"/>
    <w:rsid w:val="008E539F"/>
    <w:rsid w:val="008F286C"/>
    <w:rsid w:val="0091520D"/>
    <w:rsid w:val="00915D7D"/>
    <w:rsid w:val="009231F1"/>
    <w:rsid w:val="00937EB5"/>
    <w:rsid w:val="009563C5"/>
    <w:rsid w:val="0097126C"/>
    <w:rsid w:val="00980DFE"/>
    <w:rsid w:val="00983937"/>
    <w:rsid w:val="00984D76"/>
    <w:rsid w:val="009972EA"/>
    <w:rsid w:val="009E4C39"/>
    <w:rsid w:val="009E577D"/>
    <w:rsid w:val="009F644F"/>
    <w:rsid w:val="00A3598F"/>
    <w:rsid w:val="00A80BC9"/>
    <w:rsid w:val="00A86C03"/>
    <w:rsid w:val="00A94E6C"/>
    <w:rsid w:val="00AB07E0"/>
    <w:rsid w:val="00AD1A8B"/>
    <w:rsid w:val="00AD7357"/>
    <w:rsid w:val="00AF3B22"/>
    <w:rsid w:val="00B013B2"/>
    <w:rsid w:val="00B10E0F"/>
    <w:rsid w:val="00B141CB"/>
    <w:rsid w:val="00B14696"/>
    <w:rsid w:val="00B2739E"/>
    <w:rsid w:val="00B321D9"/>
    <w:rsid w:val="00B645F1"/>
    <w:rsid w:val="00B96F8A"/>
    <w:rsid w:val="00BC22AC"/>
    <w:rsid w:val="00BD09C1"/>
    <w:rsid w:val="00BF7799"/>
    <w:rsid w:val="00C10516"/>
    <w:rsid w:val="00C12385"/>
    <w:rsid w:val="00C27B67"/>
    <w:rsid w:val="00C31FE5"/>
    <w:rsid w:val="00C57F36"/>
    <w:rsid w:val="00C669F6"/>
    <w:rsid w:val="00C86DE9"/>
    <w:rsid w:val="00C9725C"/>
    <w:rsid w:val="00CA1F56"/>
    <w:rsid w:val="00CB01D8"/>
    <w:rsid w:val="00CB5AFD"/>
    <w:rsid w:val="00CD0EED"/>
    <w:rsid w:val="00CD7C79"/>
    <w:rsid w:val="00CE7565"/>
    <w:rsid w:val="00D05738"/>
    <w:rsid w:val="00D20DF6"/>
    <w:rsid w:val="00D24864"/>
    <w:rsid w:val="00D37462"/>
    <w:rsid w:val="00D528FE"/>
    <w:rsid w:val="00D57611"/>
    <w:rsid w:val="00DC3BCB"/>
    <w:rsid w:val="00DE2C42"/>
    <w:rsid w:val="00DE50B1"/>
    <w:rsid w:val="00E039AB"/>
    <w:rsid w:val="00E12B8A"/>
    <w:rsid w:val="00E17308"/>
    <w:rsid w:val="00E3773B"/>
    <w:rsid w:val="00E419FC"/>
    <w:rsid w:val="00E50CD5"/>
    <w:rsid w:val="00E6352C"/>
    <w:rsid w:val="00EA0C57"/>
    <w:rsid w:val="00F03D7D"/>
    <w:rsid w:val="00F16F60"/>
    <w:rsid w:val="00F63EB3"/>
    <w:rsid w:val="00F9517E"/>
    <w:rsid w:val="00F96AA7"/>
    <w:rsid w:val="00FA46CF"/>
    <w:rsid w:val="00FB6801"/>
    <w:rsid w:val="00FF4ECA"/>
    <w:rsid w:val="00FF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FC2A2A"/>
  <w15:chartTrackingRefBased/>
  <w15:docId w15:val="{1EAAB1CC-D5FF-4EE9-93DD-E54B03DC2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2987"/>
  </w:style>
  <w:style w:type="paragraph" w:styleId="Heading1">
    <w:name w:val="heading 1"/>
    <w:basedOn w:val="Normal"/>
    <w:link w:val="Heading1Char"/>
    <w:uiPriority w:val="9"/>
    <w:qFormat/>
    <w:rsid w:val="00652CFD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77A1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07E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72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46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4ECA"/>
    <w:rPr>
      <w:color w:val="808080"/>
      <w:shd w:val="clear" w:color="auto" w:fill="E6E6E6"/>
    </w:rPr>
  </w:style>
  <w:style w:type="paragraph" w:styleId="ListBullet">
    <w:name w:val="List Bullet"/>
    <w:basedOn w:val="Normal"/>
    <w:rsid w:val="007F40AA"/>
    <w:pPr>
      <w:numPr>
        <w:numId w:val="1"/>
      </w:numPr>
      <w:spacing w:after="0" w:line="240" w:lineRule="auto"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unhideWhenUsed/>
    <w:rsid w:val="009F64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644F"/>
  </w:style>
  <w:style w:type="paragraph" w:styleId="Footer">
    <w:name w:val="footer"/>
    <w:basedOn w:val="Normal"/>
    <w:link w:val="FooterChar"/>
    <w:uiPriority w:val="99"/>
    <w:unhideWhenUsed/>
    <w:rsid w:val="009F64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644F"/>
  </w:style>
  <w:style w:type="character" w:styleId="FollowedHyperlink">
    <w:name w:val="FollowedHyperlink"/>
    <w:basedOn w:val="DefaultParagraphFont"/>
    <w:uiPriority w:val="99"/>
    <w:semiHidden/>
    <w:unhideWhenUsed/>
    <w:rsid w:val="00652CFD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52CFD"/>
    <w:rPr>
      <w:rFonts w:eastAsia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483BB2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07E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rmalWeb">
    <w:name w:val="Normal (Web)"/>
    <w:basedOn w:val="Normal"/>
    <w:uiPriority w:val="99"/>
    <w:unhideWhenUsed/>
    <w:rsid w:val="00AB07E0"/>
    <w:pPr>
      <w:spacing w:before="100" w:beforeAutospacing="1" w:after="100" w:afterAutospacing="1" w:line="240" w:lineRule="auto"/>
    </w:pPr>
    <w:rPr>
      <w:rFonts w:eastAsia="Times New Roman"/>
    </w:rPr>
  </w:style>
  <w:style w:type="character" w:styleId="Emphasis">
    <w:name w:val="Emphasis"/>
    <w:basedOn w:val="DefaultParagraphFont"/>
    <w:uiPriority w:val="20"/>
    <w:qFormat/>
    <w:rsid w:val="00AB07E0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77A1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6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jjn.org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ojjdp.gov/" TargetMode="External"/><Relationship Id="rId12" Type="http://schemas.openxmlformats.org/officeDocument/2006/relationships/hyperlink" Target="http://www.thearc.org/NCCJD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asro.org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naacp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clu.org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Wilson</dc:creator>
  <cp:keywords/>
  <dc:description/>
  <cp:lastModifiedBy>j w</cp:lastModifiedBy>
  <cp:revision>8</cp:revision>
  <dcterms:created xsi:type="dcterms:W3CDTF">2017-12-05T16:25:00Z</dcterms:created>
  <dcterms:modified xsi:type="dcterms:W3CDTF">2018-09-18T12:02:00Z</dcterms:modified>
  <cp:contentStatus/>
</cp:coreProperties>
</file>