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42805" w14:textId="7F80A69A" w:rsidR="00FD43EC" w:rsidRDefault="00FD43EC" w:rsidP="005452E8">
      <w:pPr>
        <w:jc w:val="center"/>
        <w:rPr>
          <w:rFonts w:asciiTheme="majorHAnsi" w:hAnsiTheme="majorHAnsi"/>
          <w:b/>
          <w:bCs/>
          <w:smallCaps/>
          <w:color w:val="2C439B"/>
          <w:sz w:val="28"/>
          <w:szCs w:val="28"/>
        </w:rPr>
      </w:pPr>
      <w:r>
        <w:rPr>
          <w:rFonts w:asciiTheme="majorHAnsi" w:hAnsiTheme="majorHAnsi"/>
          <w:b/>
          <w:bCs/>
          <w:smallCaps/>
          <w:color w:val="2C439B"/>
          <w:sz w:val="28"/>
          <w:szCs w:val="28"/>
        </w:rPr>
        <w:t>Dynamic Learning Maps</w:t>
      </w:r>
      <w:r w:rsidR="0093737E">
        <w:rPr>
          <w:rFonts w:asciiTheme="majorHAnsi" w:hAnsiTheme="majorHAnsi"/>
          <w:b/>
          <w:bCs/>
          <w:smallCaps/>
          <w:color w:val="2C439B"/>
          <w:sz w:val="28"/>
          <w:szCs w:val="28"/>
        </w:rPr>
        <w:t>™</w:t>
      </w:r>
    </w:p>
    <w:p w14:paraId="2D7F4FF1" w14:textId="77777777" w:rsidR="00FD43EC" w:rsidRDefault="00FD43EC" w:rsidP="005452E8">
      <w:pPr>
        <w:jc w:val="center"/>
        <w:rPr>
          <w:rFonts w:asciiTheme="majorHAnsi" w:hAnsiTheme="majorHAnsi"/>
          <w:b/>
          <w:bCs/>
          <w:smallCaps/>
          <w:color w:val="2C439B"/>
          <w:sz w:val="28"/>
          <w:szCs w:val="28"/>
        </w:rPr>
      </w:pPr>
    </w:p>
    <w:p w14:paraId="63C9DEAF" w14:textId="77777777" w:rsidR="00FD43EC" w:rsidRDefault="00FD43EC" w:rsidP="00FD43EC">
      <w:pPr>
        <w:rPr>
          <w:rFonts w:asciiTheme="majorHAnsi" w:hAnsiTheme="majorHAnsi"/>
          <w:b/>
          <w:bCs/>
          <w:smallCaps/>
          <w:color w:val="2C439B"/>
          <w:sz w:val="28"/>
          <w:szCs w:val="28"/>
        </w:rPr>
      </w:pPr>
    </w:p>
    <w:p w14:paraId="45ABF7A6" w14:textId="4FDEF887" w:rsidR="00FD43EC" w:rsidRDefault="00FD43EC" w:rsidP="00FD43EC">
      <w:pPr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The primary D</w:t>
      </w:r>
      <w:r w:rsidR="0093737E">
        <w:rPr>
          <w:rFonts w:asciiTheme="majorHAnsi" w:hAnsiTheme="majorHAnsi"/>
          <w:color w:val="2C439B"/>
          <w:sz w:val="28"/>
          <w:szCs w:val="28"/>
        </w:rPr>
        <w:t xml:space="preserve">ynamic </w:t>
      </w:r>
      <w:r>
        <w:rPr>
          <w:rFonts w:asciiTheme="majorHAnsi" w:hAnsiTheme="majorHAnsi"/>
          <w:color w:val="2C439B"/>
          <w:sz w:val="28"/>
          <w:szCs w:val="28"/>
        </w:rPr>
        <w:t>L</w:t>
      </w:r>
      <w:r w:rsidR="0093737E">
        <w:rPr>
          <w:rFonts w:asciiTheme="majorHAnsi" w:hAnsiTheme="majorHAnsi"/>
          <w:color w:val="2C439B"/>
          <w:sz w:val="28"/>
          <w:szCs w:val="28"/>
        </w:rPr>
        <w:t xml:space="preserve">earning </w:t>
      </w:r>
      <w:r>
        <w:rPr>
          <w:rFonts w:asciiTheme="majorHAnsi" w:hAnsiTheme="majorHAnsi"/>
          <w:color w:val="2C439B"/>
          <w:sz w:val="28"/>
          <w:szCs w:val="28"/>
        </w:rPr>
        <w:t>M</w:t>
      </w:r>
      <w:r w:rsidR="0093737E">
        <w:rPr>
          <w:rFonts w:asciiTheme="majorHAnsi" w:hAnsiTheme="majorHAnsi"/>
          <w:color w:val="2C439B"/>
          <w:sz w:val="28"/>
          <w:szCs w:val="28"/>
        </w:rPr>
        <w:t>aps™</w:t>
      </w:r>
      <w:r>
        <w:rPr>
          <w:rFonts w:asciiTheme="majorHAnsi" w:hAnsiTheme="majorHAnsi"/>
          <w:color w:val="2C439B"/>
          <w:sz w:val="28"/>
          <w:szCs w:val="28"/>
        </w:rPr>
        <w:t xml:space="preserve"> website:</w:t>
      </w:r>
    </w:p>
    <w:p w14:paraId="5270D6DC" w14:textId="47318042" w:rsidR="00FD43EC" w:rsidRPr="00A44A40" w:rsidRDefault="000C1152" w:rsidP="00FD43EC">
      <w:pPr>
        <w:rPr>
          <w:rFonts w:asciiTheme="majorHAnsi" w:hAnsiTheme="majorHAnsi"/>
          <w:color w:val="2C439B"/>
          <w:szCs w:val="28"/>
        </w:rPr>
      </w:pPr>
      <w:hyperlink r:id="rId9" w:history="1">
        <w:r w:rsidR="00FD43EC" w:rsidRPr="00A44A40">
          <w:rPr>
            <w:rStyle w:val="Hyperlink"/>
            <w:rFonts w:asciiTheme="majorHAnsi" w:hAnsiTheme="majorHAnsi"/>
            <w:szCs w:val="28"/>
          </w:rPr>
          <w:t>http://dynamiclearningmaps.org</w:t>
        </w:r>
      </w:hyperlink>
      <w:bookmarkStart w:id="0" w:name="_GoBack"/>
      <w:bookmarkEnd w:id="0"/>
    </w:p>
    <w:p w14:paraId="513181A7" w14:textId="0B984D7D" w:rsidR="001138A8" w:rsidRPr="00A87E0D" w:rsidRDefault="001138A8" w:rsidP="00965682">
      <w:pPr>
        <w:rPr>
          <w:rFonts w:asciiTheme="majorHAnsi" w:hAnsiTheme="majorHAnsi"/>
          <w:b/>
          <w:bCs/>
          <w:smallCaps/>
          <w:color w:val="2C439B"/>
          <w:sz w:val="28"/>
          <w:szCs w:val="28"/>
        </w:rPr>
      </w:pPr>
    </w:p>
    <w:p w14:paraId="521859F6" w14:textId="78F090D0" w:rsidR="00FD43EC" w:rsidRDefault="00FD43EC" w:rsidP="00FD43EC">
      <w:pPr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The </w:t>
      </w:r>
      <w:r w:rsidR="0093737E">
        <w:rPr>
          <w:rFonts w:asciiTheme="majorHAnsi" w:hAnsiTheme="majorHAnsi"/>
          <w:color w:val="2C439B"/>
          <w:sz w:val="28"/>
          <w:szCs w:val="28"/>
        </w:rPr>
        <w:t xml:space="preserve">Dynamic Learning Maps™ </w:t>
      </w:r>
      <w:r>
        <w:rPr>
          <w:rFonts w:asciiTheme="majorHAnsi" w:hAnsiTheme="majorHAnsi"/>
          <w:color w:val="2C439B"/>
          <w:sz w:val="28"/>
          <w:szCs w:val="28"/>
        </w:rPr>
        <w:t>Virtual Community of Practice:</w:t>
      </w:r>
    </w:p>
    <w:p w14:paraId="4BFF74A9" w14:textId="32B2D7D3" w:rsidR="00FD43EC" w:rsidRPr="000C1152" w:rsidRDefault="000C1152" w:rsidP="00FD43EC">
      <w:pPr>
        <w:rPr>
          <w:rFonts w:asciiTheme="majorHAnsi" w:hAnsiTheme="majorHAnsi" w:cs="Times New Roman"/>
        </w:rPr>
      </w:pPr>
      <w:hyperlink r:id="rId10" w:history="1">
        <w:r w:rsidRPr="000C1152">
          <w:rPr>
            <w:rStyle w:val="Hyperlink"/>
            <w:rFonts w:asciiTheme="majorHAnsi" w:hAnsiTheme="majorHAnsi" w:cs="Times New Roman"/>
          </w:rPr>
          <w:t>http://clds.dlmpd.com/</w:t>
        </w:r>
      </w:hyperlink>
    </w:p>
    <w:p w14:paraId="59F45EDA" w14:textId="77777777" w:rsidR="000C1152" w:rsidRDefault="000C1152" w:rsidP="00FD43EC">
      <w:pPr>
        <w:rPr>
          <w:rFonts w:asciiTheme="majorHAnsi" w:hAnsiTheme="majorHAnsi"/>
          <w:color w:val="2C439B"/>
          <w:sz w:val="28"/>
          <w:szCs w:val="28"/>
        </w:rPr>
      </w:pPr>
    </w:p>
    <w:p w14:paraId="0C7320C3" w14:textId="78092CBD" w:rsidR="00FD43EC" w:rsidRPr="00867428" w:rsidRDefault="00FD43EC" w:rsidP="00FD43EC">
      <w:pPr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The Facilitated </w:t>
      </w:r>
      <w:r w:rsidR="00867428">
        <w:rPr>
          <w:rFonts w:asciiTheme="majorHAnsi" w:hAnsiTheme="majorHAnsi"/>
          <w:color w:val="2C439B"/>
          <w:sz w:val="28"/>
          <w:szCs w:val="28"/>
        </w:rPr>
        <w:t xml:space="preserve">and Self-Directed </w:t>
      </w:r>
      <w:r>
        <w:rPr>
          <w:rFonts w:asciiTheme="majorHAnsi" w:hAnsiTheme="majorHAnsi"/>
          <w:color w:val="2C439B"/>
          <w:sz w:val="28"/>
          <w:szCs w:val="28"/>
        </w:rPr>
        <w:t>Version</w:t>
      </w:r>
      <w:r w:rsidR="00867428">
        <w:rPr>
          <w:rFonts w:asciiTheme="majorHAnsi" w:hAnsiTheme="majorHAnsi"/>
          <w:color w:val="2C439B"/>
          <w:sz w:val="28"/>
          <w:szCs w:val="28"/>
        </w:rPr>
        <w:t>s</w:t>
      </w:r>
      <w:r>
        <w:rPr>
          <w:rFonts w:asciiTheme="majorHAnsi" w:hAnsiTheme="majorHAnsi"/>
          <w:color w:val="2C439B"/>
          <w:sz w:val="28"/>
          <w:szCs w:val="28"/>
        </w:rPr>
        <w:t xml:space="preserve"> of </w:t>
      </w:r>
      <w:r w:rsidR="0093737E">
        <w:rPr>
          <w:rFonts w:asciiTheme="majorHAnsi" w:hAnsiTheme="majorHAnsi"/>
          <w:color w:val="2C439B"/>
          <w:sz w:val="28"/>
          <w:szCs w:val="28"/>
        </w:rPr>
        <w:t xml:space="preserve">DLM™ </w:t>
      </w:r>
      <w:r>
        <w:rPr>
          <w:rFonts w:asciiTheme="majorHAnsi" w:hAnsiTheme="majorHAnsi"/>
          <w:color w:val="2C439B"/>
          <w:sz w:val="28"/>
          <w:szCs w:val="28"/>
        </w:rPr>
        <w:t>Professional Development Modules:</w:t>
      </w:r>
      <w:r w:rsidR="00867428">
        <w:rPr>
          <w:rFonts w:asciiTheme="majorHAnsi" w:hAnsiTheme="majorHAnsi"/>
          <w:color w:val="2C439B"/>
          <w:sz w:val="28"/>
          <w:szCs w:val="28"/>
        </w:rPr>
        <w:t xml:space="preserve"> </w:t>
      </w:r>
      <w:hyperlink r:id="rId11" w:history="1">
        <w:r w:rsidRPr="00A44A40">
          <w:rPr>
            <w:rStyle w:val="Hyperlink"/>
            <w:rFonts w:asciiTheme="majorHAnsi" w:hAnsiTheme="majorHAnsi"/>
            <w:szCs w:val="28"/>
          </w:rPr>
          <w:t>http://dynamiclearningmaps.org/unc/facilitated/index.html</w:t>
        </w:r>
      </w:hyperlink>
    </w:p>
    <w:p w14:paraId="50D2F655" w14:textId="77777777" w:rsidR="00FD43EC" w:rsidRDefault="00FD43EC" w:rsidP="00FD43EC">
      <w:pPr>
        <w:rPr>
          <w:rFonts w:asciiTheme="majorHAnsi" w:hAnsiTheme="majorHAnsi"/>
          <w:color w:val="2C439B"/>
          <w:sz w:val="28"/>
          <w:szCs w:val="28"/>
        </w:rPr>
      </w:pPr>
    </w:p>
    <w:p w14:paraId="3FF0771F" w14:textId="22286F9C" w:rsidR="0093737E" w:rsidRPr="00B832FD" w:rsidRDefault="0093737E" w:rsidP="00FD43EC">
      <w:pPr>
        <w:rPr>
          <w:rFonts w:asciiTheme="majorHAnsi" w:hAnsiTheme="majorHAnsi"/>
          <w:b/>
          <w:color w:val="2C439B"/>
          <w:sz w:val="32"/>
          <w:szCs w:val="28"/>
          <w:u w:val="single"/>
        </w:rPr>
      </w:pPr>
      <w:r w:rsidRPr="00B832FD">
        <w:rPr>
          <w:rFonts w:asciiTheme="majorHAnsi" w:hAnsiTheme="majorHAnsi"/>
          <w:b/>
          <w:color w:val="2C439B"/>
          <w:sz w:val="32"/>
          <w:szCs w:val="28"/>
          <w:u w:val="single"/>
        </w:rPr>
        <w:t xml:space="preserve">Modules </w:t>
      </w:r>
      <w:r w:rsidR="00B832FD" w:rsidRPr="00B832FD">
        <w:rPr>
          <w:rFonts w:asciiTheme="majorHAnsi" w:hAnsiTheme="majorHAnsi"/>
          <w:b/>
          <w:color w:val="2C439B"/>
          <w:sz w:val="32"/>
          <w:szCs w:val="28"/>
          <w:u w:val="single"/>
        </w:rPr>
        <w:t xml:space="preserve">Currently </w:t>
      </w:r>
      <w:r w:rsidRPr="00B832FD">
        <w:rPr>
          <w:rFonts w:asciiTheme="majorHAnsi" w:hAnsiTheme="majorHAnsi"/>
          <w:b/>
          <w:color w:val="2C439B"/>
          <w:sz w:val="32"/>
          <w:szCs w:val="28"/>
          <w:u w:val="single"/>
        </w:rPr>
        <w:t xml:space="preserve">Available </w:t>
      </w:r>
    </w:p>
    <w:p w14:paraId="79048520" w14:textId="77777777" w:rsidR="0093737E" w:rsidRPr="000269DA" w:rsidRDefault="0093737E" w:rsidP="0093737E">
      <w:pPr>
        <w:numPr>
          <w:ilvl w:val="0"/>
          <w:numId w:val="15"/>
        </w:numPr>
        <w:rPr>
          <w:rFonts w:asciiTheme="majorHAnsi" w:hAnsiTheme="majorHAnsi"/>
          <w:b/>
          <w:color w:val="2C439B"/>
          <w:sz w:val="28"/>
          <w:szCs w:val="28"/>
        </w:rPr>
      </w:pPr>
      <w:r w:rsidRPr="000269DA">
        <w:rPr>
          <w:rFonts w:asciiTheme="majorHAnsi" w:hAnsiTheme="majorHAnsi"/>
          <w:b/>
          <w:color w:val="2C439B"/>
          <w:sz w:val="28"/>
          <w:szCs w:val="28"/>
        </w:rPr>
        <w:t>About College &amp; Career Readiness and DLM</w:t>
      </w:r>
    </w:p>
    <w:p w14:paraId="3D7421EC" w14:textId="77777777" w:rsidR="0093737E" w:rsidRPr="00A44A40" w:rsidRDefault="0093737E" w:rsidP="000269DA">
      <w:pPr>
        <w:numPr>
          <w:ilvl w:val="1"/>
          <w:numId w:val="20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 w:rsidRPr="00A44A40">
        <w:rPr>
          <w:rFonts w:asciiTheme="majorHAnsi" w:hAnsiTheme="majorHAnsi"/>
          <w:color w:val="2C439B"/>
          <w:sz w:val="28"/>
          <w:szCs w:val="28"/>
        </w:rPr>
        <w:t>About Common Core State Standards</w:t>
      </w:r>
    </w:p>
    <w:p w14:paraId="2B4639F8" w14:textId="77777777" w:rsidR="0093737E" w:rsidRPr="00965682" w:rsidRDefault="0093737E" w:rsidP="000269DA">
      <w:pPr>
        <w:numPr>
          <w:ilvl w:val="1"/>
          <w:numId w:val="20"/>
        </w:numPr>
        <w:ind w:left="126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The DLM™ Essential Elements</w:t>
      </w:r>
    </w:p>
    <w:p w14:paraId="402AB3C3" w14:textId="77777777" w:rsidR="0093737E" w:rsidRPr="00A44A40" w:rsidRDefault="0093737E" w:rsidP="000269DA">
      <w:pPr>
        <w:numPr>
          <w:ilvl w:val="1"/>
          <w:numId w:val="20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 w:rsidRPr="00A44A40">
        <w:rPr>
          <w:rFonts w:asciiTheme="majorHAnsi" w:hAnsiTheme="majorHAnsi"/>
          <w:color w:val="2C439B"/>
          <w:sz w:val="28"/>
          <w:szCs w:val="28"/>
        </w:rPr>
        <w:t>The DLM™ Claims and Conceptual Areas</w:t>
      </w:r>
    </w:p>
    <w:p w14:paraId="413F236B" w14:textId="77777777" w:rsidR="0093737E" w:rsidRPr="00965682" w:rsidRDefault="0093737E" w:rsidP="000269DA">
      <w:pPr>
        <w:numPr>
          <w:ilvl w:val="1"/>
          <w:numId w:val="20"/>
        </w:numPr>
        <w:ind w:left="126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Students with Significant Cognitive Disabilities</w:t>
      </w:r>
    </w:p>
    <w:p w14:paraId="216995CE" w14:textId="77777777" w:rsidR="000269DA" w:rsidRPr="00A44A40" w:rsidRDefault="000269DA" w:rsidP="000269DA">
      <w:pPr>
        <w:rPr>
          <w:rFonts w:asciiTheme="majorHAnsi" w:hAnsiTheme="majorHAnsi"/>
          <w:color w:val="2C439B"/>
          <w:sz w:val="28"/>
          <w:szCs w:val="28"/>
        </w:rPr>
      </w:pPr>
    </w:p>
    <w:p w14:paraId="2E3EA912" w14:textId="77777777" w:rsidR="0093737E" w:rsidRPr="000269DA" w:rsidRDefault="0093737E" w:rsidP="0093737E">
      <w:pPr>
        <w:numPr>
          <w:ilvl w:val="0"/>
          <w:numId w:val="15"/>
        </w:numPr>
        <w:rPr>
          <w:rFonts w:asciiTheme="majorHAnsi" w:hAnsiTheme="majorHAnsi"/>
          <w:b/>
          <w:color w:val="2C439B"/>
          <w:sz w:val="28"/>
          <w:szCs w:val="28"/>
        </w:rPr>
      </w:pPr>
      <w:r w:rsidRPr="000269DA">
        <w:rPr>
          <w:rFonts w:asciiTheme="majorHAnsi" w:hAnsiTheme="majorHAnsi"/>
          <w:b/>
          <w:color w:val="2C439B"/>
          <w:sz w:val="28"/>
          <w:szCs w:val="28"/>
        </w:rPr>
        <w:t>General Instructional Modules</w:t>
      </w:r>
    </w:p>
    <w:p w14:paraId="34E8F247" w14:textId="77777777" w:rsidR="0093737E" w:rsidRPr="00965682" w:rsidRDefault="0093737E" w:rsidP="000269DA">
      <w:pPr>
        <w:numPr>
          <w:ilvl w:val="1"/>
          <w:numId w:val="21"/>
        </w:numPr>
        <w:ind w:left="126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Universal Design for Learning</w:t>
      </w:r>
    </w:p>
    <w:p w14:paraId="029AA5BA" w14:textId="67BEB598" w:rsidR="0093737E" w:rsidRPr="00A44A40" w:rsidRDefault="0093737E" w:rsidP="000269DA">
      <w:pPr>
        <w:numPr>
          <w:ilvl w:val="1"/>
          <w:numId w:val="21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 w:rsidRPr="00A44A40">
        <w:rPr>
          <w:rFonts w:asciiTheme="majorHAnsi" w:hAnsiTheme="majorHAnsi"/>
          <w:color w:val="2C439B"/>
          <w:sz w:val="28"/>
          <w:szCs w:val="28"/>
        </w:rPr>
        <w:t>IEPs linked to the DLM™ Essential Elements</w:t>
      </w:r>
    </w:p>
    <w:p w14:paraId="2DDDCAC4" w14:textId="352C4627" w:rsidR="00A44A40" w:rsidRPr="00965682" w:rsidRDefault="00A44A40" w:rsidP="000269DA">
      <w:pPr>
        <w:numPr>
          <w:ilvl w:val="1"/>
          <w:numId w:val="21"/>
        </w:numPr>
        <w:ind w:left="126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Symbols</w:t>
      </w:r>
    </w:p>
    <w:p w14:paraId="15EE083C" w14:textId="77777777" w:rsidR="000269DA" w:rsidRDefault="000269DA" w:rsidP="000269DA">
      <w:pPr>
        <w:numPr>
          <w:ilvl w:val="1"/>
          <w:numId w:val="21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DLM™ Core Vocabulary and Communication </w:t>
      </w:r>
    </w:p>
    <w:p w14:paraId="3BF20D72" w14:textId="77777777" w:rsidR="000269DA" w:rsidRDefault="000269DA" w:rsidP="000269DA">
      <w:pPr>
        <w:ind w:left="1260"/>
        <w:rPr>
          <w:rFonts w:asciiTheme="majorHAnsi" w:hAnsiTheme="majorHAnsi"/>
          <w:color w:val="2C439B"/>
          <w:sz w:val="28"/>
          <w:szCs w:val="28"/>
        </w:rPr>
      </w:pPr>
    </w:p>
    <w:p w14:paraId="31BC3572" w14:textId="4EB36047" w:rsidR="0093737E" w:rsidRPr="000269DA" w:rsidRDefault="0093737E" w:rsidP="0093737E">
      <w:pPr>
        <w:numPr>
          <w:ilvl w:val="0"/>
          <w:numId w:val="15"/>
        </w:numPr>
        <w:rPr>
          <w:rFonts w:asciiTheme="majorHAnsi" w:hAnsiTheme="majorHAnsi"/>
          <w:b/>
          <w:color w:val="2C439B"/>
          <w:sz w:val="28"/>
          <w:szCs w:val="28"/>
        </w:rPr>
      </w:pPr>
      <w:r w:rsidRPr="000269DA">
        <w:rPr>
          <w:rFonts w:asciiTheme="majorHAnsi" w:hAnsiTheme="majorHAnsi"/>
          <w:b/>
          <w:color w:val="2C439B"/>
          <w:sz w:val="28"/>
          <w:szCs w:val="28"/>
        </w:rPr>
        <w:t>En</w:t>
      </w:r>
      <w:r w:rsidR="00B832FD">
        <w:rPr>
          <w:rFonts w:asciiTheme="majorHAnsi" w:hAnsiTheme="majorHAnsi"/>
          <w:b/>
          <w:color w:val="2C439B"/>
          <w:sz w:val="28"/>
          <w:szCs w:val="28"/>
        </w:rPr>
        <w:t>glish Language Arts Instruction</w:t>
      </w:r>
    </w:p>
    <w:p w14:paraId="1C5B34E7" w14:textId="77777777" w:rsidR="0093737E" w:rsidRPr="00965682" w:rsidRDefault="0093737E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Principles of ELA Instruction</w:t>
      </w:r>
    </w:p>
    <w:p w14:paraId="1E47393E" w14:textId="2D6BB2DA" w:rsidR="000269DA" w:rsidRPr="00A44A40" w:rsidRDefault="000269DA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Speaking and Listening</w:t>
      </w:r>
    </w:p>
    <w:p w14:paraId="72093744" w14:textId="77777777" w:rsidR="0093737E" w:rsidRPr="00965682" w:rsidRDefault="0093737E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Shared Reading</w:t>
      </w:r>
    </w:p>
    <w:p w14:paraId="669A1221" w14:textId="77777777" w:rsidR="0093737E" w:rsidRDefault="0093737E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color w:val="2C439B"/>
          <w:sz w:val="28"/>
          <w:szCs w:val="28"/>
        </w:rPr>
      </w:pPr>
      <w:r w:rsidRPr="00A44A40">
        <w:rPr>
          <w:rFonts w:asciiTheme="majorHAnsi" w:hAnsiTheme="majorHAnsi"/>
          <w:color w:val="2C439B"/>
          <w:sz w:val="28"/>
          <w:szCs w:val="28"/>
        </w:rPr>
        <w:t>Writing:  Text Types and Purposes</w:t>
      </w:r>
    </w:p>
    <w:p w14:paraId="5F871A31" w14:textId="5D04C2F5" w:rsidR="00B832FD" w:rsidRPr="00A44A40" w:rsidRDefault="00B832FD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Writing: Information and Explanation Texts</w:t>
      </w:r>
    </w:p>
    <w:p w14:paraId="3FB66184" w14:textId="77777777" w:rsidR="0093737E" w:rsidRPr="00A44A40" w:rsidRDefault="0093737E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color w:val="2C439B"/>
          <w:sz w:val="28"/>
          <w:szCs w:val="28"/>
        </w:rPr>
      </w:pPr>
      <w:r w:rsidRPr="00A44A40">
        <w:rPr>
          <w:rFonts w:asciiTheme="majorHAnsi" w:hAnsiTheme="majorHAnsi"/>
          <w:color w:val="2C439B"/>
          <w:sz w:val="28"/>
          <w:szCs w:val="28"/>
        </w:rPr>
        <w:t>Writing: Production and Distribution</w:t>
      </w:r>
    </w:p>
    <w:p w14:paraId="52C7E383" w14:textId="77777777" w:rsidR="0093737E" w:rsidRPr="00A44A40" w:rsidRDefault="0093737E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color w:val="2C439B"/>
          <w:sz w:val="28"/>
          <w:szCs w:val="28"/>
        </w:rPr>
      </w:pPr>
      <w:r w:rsidRPr="00A44A40">
        <w:rPr>
          <w:rFonts w:asciiTheme="majorHAnsi" w:hAnsiTheme="majorHAnsi"/>
          <w:color w:val="2C439B"/>
          <w:sz w:val="28"/>
          <w:szCs w:val="28"/>
        </w:rPr>
        <w:t>Writing: Research and Range of Writing</w:t>
      </w:r>
    </w:p>
    <w:p w14:paraId="596FFB45" w14:textId="44E2476F" w:rsidR="0093737E" w:rsidRPr="00965682" w:rsidRDefault="0093737E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 xml:space="preserve">Writing with Alternate Pencils </w:t>
      </w:r>
    </w:p>
    <w:p w14:paraId="42AF06DF" w14:textId="5FBE25ED" w:rsidR="000269DA" w:rsidRDefault="0093737E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color w:val="2C439B"/>
          <w:sz w:val="28"/>
          <w:szCs w:val="28"/>
        </w:rPr>
      </w:pPr>
      <w:r w:rsidRPr="00A44A40">
        <w:rPr>
          <w:rFonts w:asciiTheme="majorHAnsi" w:hAnsiTheme="majorHAnsi"/>
          <w:color w:val="2C439B"/>
          <w:sz w:val="28"/>
          <w:szCs w:val="28"/>
        </w:rPr>
        <w:t xml:space="preserve">Emergent </w:t>
      </w:r>
      <w:r w:rsidR="00867428">
        <w:rPr>
          <w:rFonts w:asciiTheme="majorHAnsi" w:hAnsiTheme="majorHAnsi"/>
          <w:color w:val="2C439B"/>
          <w:sz w:val="28"/>
          <w:szCs w:val="28"/>
        </w:rPr>
        <w:t xml:space="preserve">Writing </w:t>
      </w:r>
      <w:r w:rsidR="00B832FD">
        <w:rPr>
          <w:rFonts w:asciiTheme="majorHAnsi" w:hAnsiTheme="majorHAnsi"/>
          <w:color w:val="2C439B"/>
          <w:sz w:val="28"/>
          <w:szCs w:val="28"/>
        </w:rPr>
        <w:t>(early September)</w:t>
      </w:r>
    </w:p>
    <w:p w14:paraId="0F698FCB" w14:textId="1CC1E45E" w:rsidR="00B832FD" w:rsidRPr="00B832FD" w:rsidRDefault="00B832FD" w:rsidP="000269DA">
      <w:pPr>
        <w:numPr>
          <w:ilvl w:val="1"/>
          <w:numId w:val="22"/>
        </w:numPr>
        <w:ind w:left="135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Predictable Chart Writing (early September) </w:t>
      </w:r>
    </w:p>
    <w:p w14:paraId="7311FEBF" w14:textId="77777777" w:rsidR="00867428" w:rsidRDefault="00867428" w:rsidP="00867428">
      <w:pPr>
        <w:ind w:left="1440"/>
        <w:rPr>
          <w:rFonts w:asciiTheme="majorHAnsi" w:hAnsiTheme="majorHAnsi"/>
          <w:color w:val="2C439B"/>
          <w:sz w:val="28"/>
          <w:szCs w:val="28"/>
        </w:rPr>
      </w:pPr>
    </w:p>
    <w:p w14:paraId="32CDCF54" w14:textId="77777777" w:rsidR="00965682" w:rsidRPr="00A44A40" w:rsidRDefault="00965682" w:rsidP="00867428">
      <w:pPr>
        <w:ind w:left="1440"/>
        <w:rPr>
          <w:rFonts w:asciiTheme="majorHAnsi" w:hAnsiTheme="majorHAnsi"/>
          <w:color w:val="2C439B"/>
          <w:sz w:val="28"/>
          <w:szCs w:val="28"/>
        </w:rPr>
      </w:pPr>
    </w:p>
    <w:p w14:paraId="0F3BEA58" w14:textId="7FEC2A87" w:rsidR="0093737E" w:rsidRPr="00B832FD" w:rsidRDefault="0093737E" w:rsidP="0093737E">
      <w:pPr>
        <w:numPr>
          <w:ilvl w:val="0"/>
          <w:numId w:val="15"/>
        </w:numPr>
        <w:rPr>
          <w:rFonts w:asciiTheme="majorHAnsi" w:hAnsiTheme="majorHAnsi"/>
          <w:b/>
          <w:color w:val="2C439B"/>
          <w:sz w:val="28"/>
          <w:szCs w:val="28"/>
        </w:rPr>
      </w:pPr>
      <w:r w:rsidRPr="00B832FD">
        <w:rPr>
          <w:rFonts w:asciiTheme="majorHAnsi" w:hAnsiTheme="majorHAnsi"/>
          <w:b/>
          <w:color w:val="2C439B"/>
          <w:sz w:val="28"/>
          <w:szCs w:val="28"/>
        </w:rPr>
        <w:lastRenderedPageBreak/>
        <w:t xml:space="preserve">Mathematics </w:t>
      </w:r>
    </w:p>
    <w:p w14:paraId="0899DFAE" w14:textId="77777777" w:rsidR="0093737E" w:rsidRPr="00965682" w:rsidRDefault="0093737E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Standards of Mathematics Practice</w:t>
      </w:r>
    </w:p>
    <w:p w14:paraId="1226C20C" w14:textId="77777777" w:rsidR="0093737E" w:rsidRPr="00965682" w:rsidRDefault="0093737E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Counting and Cardinality</w:t>
      </w:r>
    </w:p>
    <w:p w14:paraId="622EBEE7" w14:textId="365E97FC" w:rsidR="00875DA1" w:rsidRPr="00965682" w:rsidRDefault="00875DA1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Composing and Decomposing Numbers</w:t>
      </w:r>
    </w:p>
    <w:p w14:paraId="625408F3" w14:textId="4CE8321C" w:rsidR="00657933" w:rsidRPr="00A44A40" w:rsidRDefault="00657933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Forms of Number</w:t>
      </w:r>
    </w:p>
    <w:p w14:paraId="73EF03CC" w14:textId="46D6ADD1" w:rsidR="0093737E" w:rsidRPr="00965682" w:rsidRDefault="0093737E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Unitizing</w:t>
      </w:r>
      <w:r w:rsidR="00A44A40" w:rsidRPr="00965682">
        <w:rPr>
          <w:rFonts w:asciiTheme="majorHAnsi" w:hAnsiTheme="majorHAnsi"/>
          <w:i/>
          <w:color w:val="2C439B"/>
          <w:sz w:val="28"/>
          <w:szCs w:val="28"/>
        </w:rPr>
        <w:t xml:space="preserve"> </w:t>
      </w:r>
    </w:p>
    <w:p w14:paraId="3371A737" w14:textId="34D70930" w:rsidR="0093737E" w:rsidRPr="00965682" w:rsidRDefault="0093737E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i/>
          <w:color w:val="2C439B"/>
          <w:sz w:val="28"/>
          <w:szCs w:val="28"/>
        </w:rPr>
      </w:pPr>
      <w:r w:rsidRPr="00965682">
        <w:rPr>
          <w:rFonts w:asciiTheme="majorHAnsi" w:hAnsiTheme="majorHAnsi"/>
          <w:i/>
          <w:color w:val="2C439B"/>
          <w:sz w:val="28"/>
          <w:szCs w:val="28"/>
        </w:rPr>
        <w:t>Tens Frames</w:t>
      </w:r>
      <w:r w:rsidR="00A44A40" w:rsidRPr="00965682">
        <w:rPr>
          <w:rFonts w:asciiTheme="majorHAnsi" w:hAnsiTheme="majorHAnsi"/>
          <w:i/>
          <w:color w:val="2C439B"/>
          <w:sz w:val="28"/>
          <w:szCs w:val="28"/>
        </w:rPr>
        <w:t xml:space="preserve"> </w:t>
      </w:r>
    </w:p>
    <w:p w14:paraId="05C0986A" w14:textId="48A3C9B6" w:rsidR="00657933" w:rsidRDefault="00657933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Units and Operations</w:t>
      </w:r>
    </w:p>
    <w:p w14:paraId="02D7423A" w14:textId="17146DAF" w:rsidR="00657933" w:rsidRDefault="00657933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Place Value</w:t>
      </w:r>
    </w:p>
    <w:p w14:paraId="65F95FE2" w14:textId="7980E75B" w:rsidR="00875DA1" w:rsidRDefault="00875DA1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Fraction Concepts and Models Part I</w:t>
      </w:r>
    </w:p>
    <w:p w14:paraId="2AE049EE" w14:textId="4EDC52EF" w:rsidR="00875DA1" w:rsidRDefault="00875DA1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Fraction Concepts and Models Part II</w:t>
      </w:r>
    </w:p>
    <w:p w14:paraId="46C9D1A2" w14:textId="06C8C570" w:rsidR="00657933" w:rsidRDefault="00657933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Basic Geometric Shapes and Their Attributes</w:t>
      </w:r>
    </w:p>
    <w:p w14:paraId="1B00291A" w14:textId="14855A99" w:rsidR="004D0F5D" w:rsidRDefault="004D0F5D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Calculating Accurately (early September) </w:t>
      </w:r>
    </w:p>
    <w:p w14:paraId="70374CAC" w14:textId="5AF159A6" w:rsidR="004D0F5D" w:rsidRDefault="004D0F5D" w:rsidP="00B832FD">
      <w:pPr>
        <w:numPr>
          <w:ilvl w:val="1"/>
          <w:numId w:val="18"/>
        </w:numPr>
        <w:ind w:left="1260" w:hanging="54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Measuring and Comparing Lengths (early September)</w:t>
      </w:r>
    </w:p>
    <w:p w14:paraId="61387B3A" w14:textId="77777777" w:rsidR="00875DA1" w:rsidRPr="00A44A40" w:rsidRDefault="00875DA1" w:rsidP="00657933">
      <w:pPr>
        <w:ind w:left="1080"/>
        <w:rPr>
          <w:rFonts w:asciiTheme="majorHAnsi" w:hAnsiTheme="majorHAnsi"/>
          <w:color w:val="2C439B"/>
          <w:sz w:val="28"/>
          <w:szCs w:val="28"/>
        </w:rPr>
      </w:pPr>
    </w:p>
    <w:p w14:paraId="530AFE1C" w14:textId="43F1EAE9" w:rsidR="00B832FD" w:rsidRDefault="00B832FD" w:rsidP="00B832FD">
      <w:pPr>
        <w:rPr>
          <w:rFonts w:asciiTheme="majorHAnsi" w:hAnsiTheme="majorHAnsi"/>
          <w:b/>
          <w:color w:val="2C439B"/>
          <w:sz w:val="36"/>
          <w:szCs w:val="28"/>
          <w:u w:val="single"/>
        </w:rPr>
      </w:pPr>
      <w:r w:rsidRPr="00B832FD">
        <w:rPr>
          <w:rFonts w:asciiTheme="majorHAnsi" w:hAnsiTheme="majorHAnsi"/>
          <w:b/>
          <w:color w:val="2C439B"/>
          <w:sz w:val="36"/>
          <w:szCs w:val="28"/>
          <w:u w:val="single"/>
        </w:rPr>
        <w:t xml:space="preserve">Modules Available </w:t>
      </w:r>
      <w:r>
        <w:rPr>
          <w:rFonts w:asciiTheme="majorHAnsi" w:hAnsiTheme="majorHAnsi"/>
          <w:b/>
          <w:color w:val="2C439B"/>
          <w:sz w:val="36"/>
          <w:szCs w:val="28"/>
          <w:u w:val="single"/>
        </w:rPr>
        <w:t>by Early 2015</w:t>
      </w:r>
      <w:r w:rsidR="00965682">
        <w:rPr>
          <w:rFonts w:asciiTheme="majorHAnsi" w:hAnsiTheme="majorHAnsi"/>
          <w:b/>
          <w:color w:val="2C439B"/>
          <w:sz w:val="36"/>
          <w:szCs w:val="28"/>
        </w:rPr>
        <w:t xml:space="preserve"> </w:t>
      </w:r>
      <w:r w:rsidR="00965682" w:rsidRPr="00514CEE">
        <w:rPr>
          <w:rFonts w:asciiTheme="majorHAnsi" w:hAnsiTheme="majorHAnsi"/>
          <w:color w:val="2C439B"/>
        </w:rPr>
        <w:t xml:space="preserve">(names </w:t>
      </w:r>
      <w:r w:rsidR="00965682">
        <w:rPr>
          <w:rFonts w:asciiTheme="majorHAnsi" w:hAnsiTheme="majorHAnsi"/>
          <w:color w:val="2C439B"/>
        </w:rPr>
        <w:t>&amp;</w:t>
      </w:r>
      <w:r w:rsidR="00965682" w:rsidRPr="00514CEE">
        <w:rPr>
          <w:rFonts w:asciiTheme="majorHAnsi" w:hAnsiTheme="majorHAnsi"/>
          <w:color w:val="2C439B"/>
        </w:rPr>
        <w:t xml:space="preserve"> total number will vary)</w:t>
      </w:r>
    </w:p>
    <w:p w14:paraId="4A1A1B2D" w14:textId="77777777" w:rsidR="00B832FD" w:rsidRPr="00B832FD" w:rsidRDefault="00B832FD" w:rsidP="00B832FD">
      <w:pPr>
        <w:rPr>
          <w:rFonts w:asciiTheme="majorHAnsi" w:hAnsiTheme="majorHAnsi"/>
          <w:b/>
          <w:color w:val="2C439B"/>
          <w:sz w:val="36"/>
          <w:szCs w:val="28"/>
          <w:u w:val="single"/>
        </w:rPr>
      </w:pPr>
    </w:p>
    <w:p w14:paraId="0D5A8680" w14:textId="7BDDBF1C" w:rsidR="00B47C1C" w:rsidRDefault="00B47C1C" w:rsidP="00B832FD">
      <w:pPr>
        <w:numPr>
          <w:ilvl w:val="0"/>
          <w:numId w:val="15"/>
        </w:numPr>
        <w:rPr>
          <w:rFonts w:asciiTheme="majorHAnsi" w:hAnsiTheme="majorHAnsi"/>
          <w:b/>
          <w:color w:val="2C439B"/>
          <w:sz w:val="28"/>
          <w:szCs w:val="28"/>
        </w:rPr>
      </w:pPr>
      <w:r>
        <w:rPr>
          <w:rFonts w:asciiTheme="majorHAnsi" w:hAnsiTheme="majorHAnsi"/>
          <w:b/>
          <w:color w:val="2C439B"/>
          <w:sz w:val="28"/>
          <w:szCs w:val="28"/>
        </w:rPr>
        <w:t>General</w:t>
      </w:r>
    </w:p>
    <w:p w14:paraId="64E68DE0" w14:textId="2E0D0E8E" w:rsidR="00B47C1C" w:rsidRDefault="00B47C1C" w:rsidP="00B47C1C">
      <w:pPr>
        <w:numPr>
          <w:ilvl w:val="0"/>
          <w:numId w:val="25"/>
        </w:numPr>
        <w:ind w:left="1170" w:hanging="45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Beginning Communicators</w:t>
      </w:r>
    </w:p>
    <w:p w14:paraId="4CF6AB0E" w14:textId="77777777" w:rsidR="00B47C1C" w:rsidRPr="00B47C1C" w:rsidRDefault="00B47C1C" w:rsidP="00B47C1C">
      <w:pPr>
        <w:ind w:left="1260"/>
        <w:rPr>
          <w:rFonts w:asciiTheme="majorHAnsi" w:hAnsiTheme="majorHAnsi"/>
          <w:color w:val="2C439B"/>
          <w:sz w:val="28"/>
          <w:szCs w:val="28"/>
        </w:rPr>
      </w:pPr>
    </w:p>
    <w:p w14:paraId="7A58B4B8" w14:textId="77777777" w:rsidR="00B832FD" w:rsidRDefault="00B832FD" w:rsidP="00B47C1C">
      <w:pPr>
        <w:numPr>
          <w:ilvl w:val="0"/>
          <w:numId w:val="26"/>
        </w:numPr>
        <w:rPr>
          <w:rFonts w:asciiTheme="majorHAnsi" w:hAnsiTheme="majorHAnsi"/>
          <w:b/>
          <w:color w:val="2C439B"/>
          <w:sz w:val="28"/>
          <w:szCs w:val="28"/>
        </w:rPr>
      </w:pPr>
      <w:r w:rsidRPr="000269DA">
        <w:rPr>
          <w:rFonts w:asciiTheme="majorHAnsi" w:hAnsiTheme="majorHAnsi"/>
          <w:b/>
          <w:color w:val="2C439B"/>
          <w:sz w:val="28"/>
          <w:szCs w:val="28"/>
        </w:rPr>
        <w:t>En</w:t>
      </w:r>
      <w:r>
        <w:rPr>
          <w:rFonts w:asciiTheme="majorHAnsi" w:hAnsiTheme="majorHAnsi"/>
          <w:b/>
          <w:color w:val="2C439B"/>
          <w:sz w:val="28"/>
          <w:szCs w:val="28"/>
        </w:rPr>
        <w:t>glish Language Arts Instruction</w:t>
      </w:r>
    </w:p>
    <w:p w14:paraId="58524BA8" w14:textId="391C5E4B" w:rsidR="00B832FD" w:rsidRPr="00B832FD" w:rsidRDefault="00B832FD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b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An Anchor-Read-Apply Approach to Comprehension Instruction</w:t>
      </w:r>
    </w:p>
    <w:p w14:paraId="211918C4" w14:textId="5AD7CBE0" w:rsidR="00B832FD" w:rsidRPr="00B832FD" w:rsidRDefault="00B832FD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b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Direct-Reading Thinking Activities and Other Approaches to Comprehension Instruction </w:t>
      </w:r>
    </w:p>
    <w:p w14:paraId="5B8930A7" w14:textId="7ABE40FB" w:rsidR="00B832FD" w:rsidRPr="00B832FD" w:rsidRDefault="00B832FD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b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Selecting Purposes for Reading </w:t>
      </w:r>
    </w:p>
    <w:p w14:paraId="64A00372" w14:textId="2D8CABC6" w:rsidR="00B832FD" w:rsidRPr="00B832FD" w:rsidRDefault="00B832FD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color w:val="2C439B"/>
          <w:sz w:val="28"/>
          <w:szCs w:val="28"/>
        </w:rPr>
      </w:pPr>
      <w:r w:rsidRPr="00B832FD">
        <w:rPr>
          <w:rFonts w:asciiTheme="majorHAnsi" w:hAnsiTheme="majorHAnsi"/>
          <w:color w:val="2C439B"/>
          <w:sz w:val="28"/>
          <w:szCs w:val="28"/>
        </w:rPr>
        <w:t>Writing an Argument</w:t>
      </w:r>
    </w:p>
    <w:p w14:paraId="02F2895F" w14:textId="1DA15BE7" w:rsidR="00B832FD" w:rsidRDefault="00B832FD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color w:val="2C439B"/>
          <w:sz w:val="28"/>
          <w:szCs w:val="28"/>
        </w:rPr>
      </w:pPr>
      <w:r w:rsidRPr="00B832FD">
        <w:rPr>
          <w:rFonts w:asciiTheme="majorHAnsi" w:hAnsiTheme="majorHAnsi"/>
          <w:color w:val="2C439B"/>
          <w:sz w:val="28"/>
          <w:szCs w:val="28"/>
        </w:rPr>
        <w:t xml:space="preserve">Writing Narratives and Other Stories </w:t>
      </w:r>
    </w:p>
    <w:p w14:paraId="58F0988C" w14:textId="66A28E97" w:rsidR="00B832FD" w:rsidRDefault="00B47C1C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Supporting Participation in Discussions</w:t>
      </w:r>
    </w:p>
    <w:p w14:paraId="6195DAE0" w14:textId="4CFABDCF" w:rsidR="00B47C1C" w:rsidRDefault="00B47C1C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Refining and Expanding Communication in Discussions</w:t>
      </w:r>
    </w:p>
    <w:p w14:paraId="03DA3EA9" w14:textId="4B2A4E73" w:rsidR="00B47C1C" w:rsidRDefault="00B47C1C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Developing Collaboration</w:t>
      </w:r>
    </w:p>
    <w:p w14:paraId="054535B7" w14:textId="5D8A633E" w:rsidR="00B47C1C" w:rsidRDefault="00B47C1C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Formats and Strategies for Presenting Ideas</w:t>
      </w:r>
    </w:p>
    <w:p w14:paraId="3110689F" w14:textId="4A508065" w:rsidR="00B47C1C" w:rsidRPr="00B832FD" w:rsidRDefault="00B47C1C" w:rsidP="00B47C1C">
      <w:pPr>
        <w:pStyle w:val="ListParagraph"/>
        <w:numPr>
          <w:ilvl w:val="0"/>
          <w:numId w:val="24"/>
        </w:numPr>
        <w:ind w:left="1170" w:hanging="45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Inquiry Based Reading and Writing Instruction </w:t>
      </w:r>
    </w:p>
    <w:p w14:paraId="524F5E4C" w14:textId="77777777" w:rsidR="00B832FD" w:rsidRPr="00B832FD" w:rsidRDefault="00B832FD" w:rsidP="00B47C1C">
      <w:pPr>
        <w:pStyle w:val="ListParagraph"/>
        <w:ind w:left="1260"/>
        <w:rPr>
          <w:rFonts w:asciiTheme="majorHAnsi" w:hAnsiTheme="majorHAnsi"/>
          <w:b/>
          <w:color w:val="2C439B"/>
          <w:sz w:val="28"/>
          <w:szCs w:val="28"/>
        </w:rPr>
      </w:pPr>
    </w:p>
    <w:p w14:paraId="3ABBD6A0" w14:textId="606BA653" w:rsidR="00B47C1C" w:rsidRDefault="00B832FD" w:rsidP="00B47C1C">
      <w:pPr>
        <w:numPr>
          <w:ilvl w:val="0"/>
          <w:numId w:val="26"/>
        </w:numPr>
        <w:rPr>
          <w:rFonts w:asciiTheme="majorHAnsi" w:hAnsiTheme="majorHAnsi"/>
          <w:b/>
          <w:color w:val="2C439B"/>
          <w:sz w:val="28"/>
          <w:szCs w:val="28"/>
        </w:rPr>
      </w:pPr>
      <w:r w:rsidRPr="00B832FD">
        <w:rPr>
          <w:rFonts w:asciiTheme="majorHAnsi" w:hAnsiTheme="majorHAnsi"/>
          <w:b/>
          <w:color w:val="2C439B"/>
          <w:sz w:val="28"/>
          <w:szCs w:val="28"/>
        </w:rPr>
        <w:t xml:space="preserve">Mathematics </w:t>
      </w:r>
    </w:p>
    <w:p w14:paraId="3796FCE9" w14:textId="77777777" w:rsidR="00965682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Calculate Accurately </w:t>
      </w:r>
    </w:p>
    <w:p w14:paraId="36713F67" w14:textId="77777777" w:rsidR="00965682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 xml:space="preserve">Organizing and Using Data to Answer Questions </w:t>
      </w:r>
    </w:p>
    <w:p w14:paraId="319A1435" w14:textId="77777777" w:rsidR="00965682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Properties of Lines and Angles</w:t>
      </w:r>
    </w:p>
    <w:p w14:paraId="7F05FB29" w14:textId="77777777" w:rsidR="00965682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t>Time and Money</w:t>
      </w:r>
    </w:p>
    <w:p w14:paraId="23813FCB" w14:textId="77777777" w:rsidR="00965682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 w:rsidRPr="00080ED7">
        <w:rPr>
          <w:rFonts w:asciiTheme="majorHAnsi" w:hAnsiTheme="majorHAnsi"/>
          <w:color w:val="2C439B"/>
          <w:sz w:val="28"/>
          <w:szCs w:val="28"/>
        </w:rPr>
        <w:t>Exponents and Probability</w:t>
      </w:r>
    </w:p>
    <w:p w14:paraId="307917CD" w14:textId="77777777" w:rsidR="00965682" w:rsidRPr="00080ED7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>
        <w:rPr>
          <w:rFonts w:asciiTheme="majorHAnsi" w:hAnsiTheme="majorHAnsi"/>
          <w:color w:val="2C439B"/>
          <w:sz w:val="28"/>
          <w:szCs w:val="28"/>
        </w:rPr>
        <w:lastRenderedPageBreak/>
        <w:t>Creating and Using Data Displays to Compare and Summarize Data</w:t>
      </w:r>
    </w:p>
    <w:p w14:paraId="3092F122" w14:textId="77777777" w:rsidR="00965682" w:rsidRPr="00080ED7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 w:rsidRPr="00080ED7">
        <w:rPr>
          <w:rFonts w:asciiTheme="majorHAnsi" w:hAnsiTheme="majorHAnsi"/>
          <w:color w:val="2C439B"/>
          <w:sz w:val="28"/>
          <w:szCs w:val="28"/>
        </w:rPr>
        <w:t>Composition and Decomposition of Shapes and Area</w:t>
      </w:r>
    </w:p>
    <w:p w14:paraId="10398124" w14:textId="77777777" w:rsidR="00965682" w:rsidRPr="00080ED7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 w:rsidRPr="00080ED7">
        <w:rPr>
          <w:rFonts w:asciiTheme="majorHAnsi" w:hAnsiTheme="majorHAnsi"/>
          <w:color w:val="2C439B"/>
          <w:sz w:val="28"/>
          <w:szCs w:val="28"/>
        </w:rPr>
        <w:t>Perimeter and Volume</w:t>
      </w:r>
    </w:p>
    <w:p w14:paraId="091C091D" w14:textId="77777777" w:rsidR="00965682" w:rsidRPr="00080ED7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 w:rsidRPr="00080ED7">
        <w:rPr>
          <w:rFonts w:asciiTheme="majorHAnsi" w:hAnsiTheme="majorHAnsi"/>
          <w:color w:val="2C439B"/>
          <w:sz w:val="28"/>
          <w:szCs w:val="28"/>
        </w:rPr>
        <w:t>Properties, Operations, and Equivalence</w:t>
      </w:r>
    </w:p>
    <w:p w14:paraId="13965882" w14:textId="77777777" w:rsidR="00965682" w:rsidRPr="00080ED7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 w:rsidRPr="00080ED7">
        <w:rPr>
          <w:rFonts w:asciiTheme="majorHAnsi" w:hAnsiTheme="majorHAnsi"/>
          <w:color w:val="2C439B"/>
          <w:sz w:val="28"/>
          <w:szCs w:val="28"/>
        </w:rPr>
        <w:t>Patterns and Sequences</w:t>
      </w:r>
    </w:p>
    <w:p w14:paraId="09CE24D5" w14:textId="77777777" w:rsidR="00965682" w:rsidRPr="00080ED7" w:rsidRDefault="00965682" w:rsidP="00965682">
      <w:pPr>
        <w:pStyle w:val="ListParagraph"/>
        <w:numPr>
          <w:ilvl w:val="0"/>
          <w:numId w:val="29"/>
        </w:numPr>
        <w:ind w:left="1170"/>
        <w:rPr>
          <w:rFonts w:asciiTheme="majorHAnsi" w:hAnsiTheme="majorHAnsi"/>
          <w:color w:val="2C439B"/>
          <w:sz w:val="28"/>
          <w:szCs w:val="28"/>
        </w:rPr>
      </w:pPr>
      <w:r w:rsidRPr="00080ED7">
        <w:rPr>
          <w:rFonts w:asciiTheme="majorHAnsi" w:hAnsiTheme="majorHAnsi"/>
          <w:color w:val="2C439B"/>
          <w:sz w:val="28"/>
          <w:szCs w:val="28"/>
        </w:rPr>
        <w:t>Rates and Functions</w:t>
      </w:r>
    </w:p>
    <w:p w14:paraId="682D45CB" w14:textId="77777777" w:rsidR="00B832FD" w:rsidRPr="00965682" w:rsidRDefault="00B832FD" w:rsidP="00965682">
      <w:pPr>
        <w:rPr>
          <w:rFonts w:asciiTheme="majorHAnsi" w:hAnsiTheme="majorHAnsi"/>
          <w:b/>
          <w:color w:val="2C439B"/>
          <w:sz w:val="28"/>
          <w:szCs w:val="28"/>
        </w:rPr>
      </w:pPr>
    </w:p>
    <w:p w14:paraId="60B4B9F0" w14:textId="77777777" w:rsidR="00875DA1" w:rsidRPr="005452E8" w:rsidRDefault="00875DA1" w:rsidP="00FD43EC"/>
    <w:sectPr w:rsidR="00875DA1" w:rsidRPr="005452E8" w:rsidSect="000A49E9">
      <w:headerReference w:type="first" r:id="rId12"/>
      <w:footerReference w:type="first" r:id="rId13"/>
      <w:pgSz w:w="12240" w:h="15840"/>
      <w:pgMar w:top="1296" w:right="1296" w:bottom="1296" w:left="129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9E047" w14:textId="77777777" w:rsidR="004D0F5D" w:rsidRDefault="004D0F5D" w:rsidP="00F21979">
      <w:r>
        <w:separator/>
      </w:r>
    </w:p>
  </w:endnote>
  <w:endnote w:type="continuationSeparator" w:id="0">
    <w:p w14:paraId="43C61F41" w14:textId="77777777" w:rsidR="004D0F5D" w:rsidRDefault="004D0F5D" w:rsidP="00F2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Questrial">
    <w:altName w:val="Times"/>
    <w:charset w:val="00"/>
    <w:family w:val="auto"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 Book">
    <w:altName w:val="Couri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5086A" w14:textId="04901D86" w:rsidR="004D0F5D" w:rsidRDefault="004D0F5D">
    <w:pPr>
      <w:pStyle w:val="Footer"/>
    </w:pPr>
    <w:r w:rsidRPr="00F932D3">
      <w:rPr>
        <w:rStyle w:val="Strong"/>
        <w:b w:val="0"/>
        <w:sz w:val="16"/>
        <w:szCs w:val="16"/>
      </w:rPr>
      <w:t xml:space="preserve">Dynamic Learning </w:t>
    </w:r>
    <w:proofErr w:type="spellStart"/>
    <w:r w:rsidRPr="00F932D3">
      <w:rPr>
        <w:rStyle w:val="Strong"/>
        <w:b w:val="0"/>
        <w:sz w:val="16"/>
        <w:szCs w:val="16"/>
      </w:rPr>
      <w:t>Maps</w:t>
    </w:r>
    <w:r w:rsidRPr="005452E8">
      <w:rPr>
        <w:rStyle w:val="Strong"/>
        <w:b w:val="0"/>
        <w:bCs w:val="0"/>
        <w:sz w:val="16"/>
        <w:szCs w:val="16"/>
        <w:vertAlign w:val="superscript"/>
      </w:rPr>
      <w:t>TM</w:t>
    </w:r>
    <w:proofErr w:type="spellEnd"/>
    <w:r w:rsidRPr="00F932D3">
      <w:rPr>
        <w:rStyle w:val="Strong"/>
        <w:b w:val="0"/>
        <w:sz w:val="16"/>
        <w:szCs w:val="16"/>
      </w:rPr>
      <w:t xml:space="preserve"> Alternate Assessment System Consortium</w:t>
    </w:r>
    <w:r w:rsidRPr="00F932D3">
      <w:rPr>
        <w:sz w:val="16"/>
        <w:szCs w:val="16"/>
      </w:rPr>
      <w:br/>
      <w:t xml:space="preserve">1122 West Campus Road | 735 Joseph R. Pearson Hall | Lawrence, KS 66045 | </w:t>
    </w:r>
    <w:r w:rsidRPr="00974F5F">
      <w:rPr>
        <w:rStyle w:val="Strong"/>
        <w:b w:val="0"/>
        <w:sz w:val="16"/>
        <w:szCs w:val="16"/>
      </w:rPr>
      <w:t>Phone:</w:t>
    </w:r>
    <w:r w:rsidRPr="00F932D3">
      <w:rPr>
        <w:sz w:val="16"/>
        <w:szCs w:val="16"/>
      </w:rPr>
      <w:t xml:space="preserve"> 785.864.6389 | </w:t>
    </w:r>
    <w:r w:rsidRPr="00F932D3">
      <w:rPr>
        <w:rStyle w:val="Strong"/>
        <w:b w:val="0"/>
        <w:sz w:val="16"/>
        <w:szCs w:val="16"/>
      </w:rPr>
      <w:t>dynamiclearningmaps.org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09BB0" w14:textId="77777777" w:rsidR="004D0F5D" w:rsidRDefault="004D0F5D" w:rsidP="00F21979">
      <w:r>
        <w:separator/>
      </w:r>
    </w:p>
  </w:footnote>
  <w:footnote w:type="continuationSeparator" w:id="0">
    <w:p w14:paraId="5D5175AA" w14:textId="77777777" w:rsidR="004D0F5D" w:rsidRDefault="004D0F5D" w:rsidP="00F219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4CE0A" w14:textId="712409A0" w:rsidR="004D0F5D" w:rsidRPr="00F31BA9" w:rsidRDefault="000C1152" w:rsidP="00F31BA9">
    <w:pPr>
      <w:pStyle w:val="Header"/>
      <w:tabs>
        <w:tab w:val="clear" w:pos="4680"/>
        <w:tab w:val="clear" w:pos="9360"/>
      </w:tabs>
      <w:ind w:left="-90" w:right="360" w:hanging="810"/>
      <w:jc w:val="right"/>
      <w:rPr>
        <w:rFonts w:asciiTheme="majorHAnsi" w:hAnsiTheme="majorHAnsi"/>
        <w:smallCaps/>
        <w:sz w:val="28"/>
        <w:szCs w:val="28"/>
      </w:rPr>
    </w:pPr>
    <w:sdt>
      <w:sdtPr>
        <w:rPr>
          <w:rFonts w:asciiTheme="majorHAnsi" w:hAnsiTheme="majorHAnsi"/>
          <w:color w:val="2C439B"/>
          <w:sz w:val="28"/>
          <w:szCs w:val="28"/>
        </w:rPr>
        <w:id w:val="-1903127345"/>
        <w:docPartObj>
          <w:docPartGallery w:val="Page Numbers (Top of Page)"/>
          <w:docPartUnique/>
        </w:docPartObj>
      </w:sdtPr>
      <w:sdtEndPr/>
      <w:sdtContent>
        <w:r w:rsidR="004D0F5D" w:rsidRPr="00F31BA9">
          <w:rPr>
            <w:rFonts w:asciiTheme="majorHAnsi" w:hAnsiTheme="majorHAnsi"/>
            <w:noProof/>
            <w:color w:val="2C439B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8480" behindDoc="0" locked="0" layoutInCell="0" allowOverlap="1" wp14:anchorId="43B11399" wp14:editId="7B49B6BC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895985" cy="1902460"/>
                  <wp:effectExtent l="0" t="0" r="25400" b="2540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89598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439B"/>
                              </a:solidFill>
                              <a:ln w="9525">
                                <a:solidFill>
                                  <a:srgbClr val="2C439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6F0E2B" w14:textId="77777777" w:rsidR="004D0F5D" w:rsidRPr="00D55DE1" w:rsidRDefault="004D0F5D">
                                <w:pPr>
                                  <w:pStyle w:val="NoSpacing"/>
                                  <w:jc w:val="right"/>
                                  <w:rPr>
                                    <w:outline/>
                                    <w:color w:val="2C439B"/>
                                    <w14:textOutline w14:w="9525" w14:cap="flat" w14:cmpd="sng" w14:algn="ctr">
                                      <w14:solidFill>
                                        <w14:srgbClr w14:val="2C439B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D55DE1"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 w:rsidRPr="00D55DE1">
                                  <w:fldChar w:fldCharType="separate"/>
                                </w:r>
                                <w:r w:rsidR="000C1152" w:rsidRPr="000C1152">
                                  <w:rPr>
                                    <w:b/>
                                    <w:outline/>
                                    <w:noProof/>
                                    <w:color w:val="2C439B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rgbClr w14:val="2C439B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D55DE1">
                                  <w:rPr>
                                    <w:b/>
                                    <w:outline/>
                                    <w:noProof/>
                                    <w:color w:val="2C439B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rgbClr w14:val="2C439B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6" o:spid="_x0000_s1026" style="position:absolute;left:0;text-align:left;margin-left:0;margin-top:0;width:70.55pt;height:149.8pt;flip:x y;z-index:251668480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" o:allowincell="f">
                  <v:group id="Group 7" o:spid="_x0000_s1027" style="position:absolute;left:13;top:14340;width:1410;height:71;flip:y" coordorigin="-83,540" coordsize="1218,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XFEz8IAAADaAAAADwAA&#10;AAAAAAAAAAAAAACpAgAAZHJzL2Rvd25yZXYueG1sUEsFBgAAAAAEAAQA+gAAAJgDAAAAAA==&#10;">
                    <v:rect id="Rectangle 8" o:spid="_x0000_s1028" style="position:absolute;left:678;top:540;width:457;height: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OWOKvAAA&#10;ANoAAAAPAAAAZHJzL2Rvd25yZXYueG1sRE9LCsIwEN0L3iGM4E5TXahUUxFRcKPg5wBjM7alzaQ0&#10;qVZPbxaCy8f7r9adqcSTGldYVjAZRyCIU6sLzhTcrvvRAoTzyBory6TgTQ7WSb+3wljbF5/pefGZ&#10;CCHsYlSQe1/HUro0J4NubGviwD1sY9AH2GRSN/gK4aaS0yiaSYMFh4Yca9rmlJaX1ii4T1AX7Xu3&#10;SefZ6bo7lq2uP61Sw0G3WYLw1Pm/+Oc+aAVha7gSboBMv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w5Y4q8AAAA2gAAAA8AAAAAAAAAAAAAAAAAlwIAAGRycy9kb3ducmV2Lnht&#10;bFBLBQYAAAAABAAEAPUAAACAAwAAAAA=&#10;" fillcolor="#2c439b" strokecolor="#2c439b"/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/ckMsQAAADaAAAADwAAAGRycy9kb3ducmV2LnhtbESPQWsCMRSE7wX/Q3hCbzVrLa1djWJt&#10;C72Ja6HXx+a5u7p5CUl0V399Uyh4HGbmG2a+7E0rzuRDY1nBeJSBIC6tbrhS8L37fJiCCBFZY2uZ&#10;FFwowHIxuJtjrm3HWzoXsRIJwiFHBXWMLpcylDUZDCPriJO3t95gTNJXUnvsEty08jHLnqXBhtNC&#10;jY7WNZXH4mQUtHv3MTm+uPdNd/DF0891uns7BaXuh/1qBiJSH2/h//aXVvAKf1fSDZCL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9yQyxAAAANoAAAAPAAAAAAAAAAAA&#10;AAAAAKECAABkcnMvZG93bnJldi54bWxQSwUGAAAAAAQABAD5AAAAkgMAAAAA&#10;" strokecolor="#5f497a [2407]"/>
                  </v:group>
                  <v:rect id="Rectangle 10" o:spid="_x0000_s1030" style="position:absolute;left:405;top:11415;width:1033;height:28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cb2ixAAA&#10;ANsAAAAPAAAAZHJzL2Rvd25yZXYueG1sRI9Ba8JAEIXvBf/DMoIX0U09lBBdRQSLB6Gt9dLbkB2T&#10;YHZ2ya4x+fedQ6G3Gd6b977Z7AbXqp662Hg28LrMQBGX3jZcGbh+Hxc5qJiQLbaeycBIEXbbycsG&#10;C+uf/EX9JVVKQjgWaKBOKRRax7Imh3HpA7FoN985TLJ2lbYdPiXctXqVZW/aYcPSUGOgQ03l/fJw&#10;Bs7XnzDOQzY2H5/uds77eR7fyZjZdNivQSUa0r/57/pkBV/o5RcZQG9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3G9osQAAADbAAAADwAAAAAAAAAAAAAAAACXAgAAZHJzL2Rv&#10;d25yZXYueG1sUEsFBgAAAAAEAAQA9QAAAIgDAAAAAA==&#10;" stroked="f">
                    <v:textbox style="layout-flow:vertical;mso-layout-flow-alt:bottom-to-top" inset="0,0,0,0">
                      <w:txbxContent>
                        <w:p w14:paraId="1C6F0E2B" w14:textId="77777777" w:rsidR="004D0F5D" w:rsidRPr="00D55DE1" w:rsidRDefault="004D0F5D">
                          <w:pPr>
                            <w:pStyle w:val="NoSpacing"/>
                            <w:jc w:val="right"/>
                            <w:rPr>
                              <w:outline/>
                              <w:color w:val="2C439B"/>
                              <w14:textOutline w14:w="9525" w14:cap="flat" w14:cmpd="sng" w14:algn="ctr">
                                <w14:solidFill>
                                  <w14:srgbClr w14:val="2C439B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D55DE1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D55DE1">
                            <w:fldChar w:fldCharType="separate"/>
                          </w:r>
                          <w:r w:rsidR="00965682" w:rsidRPr="00965682">
                            <w:rPr>
                              <w:b/>
                              <w:outline/>
                              <w:noProof/>
                              <w:color w:val="2C439B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2C439B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D55DE1">
                            <w:rPr>
                              <w:b/>
                              <w:outline/>
                              <w:noProof/>
                              <w:color w:val="2C439B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2C439B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r w:rsidR="004D0F5D">
      <w:rPr>
        <w:rFonts w:ascii="Helvetica" w:eastAsiaTheme="minorHAnsi" w:hAnsi="Helvetica" w:cs="Helvetica"/>
        <w:noProof/>
      </w:rPr>
      <w:drawing>
        <wp:inline distT="0" distB="0" distL="0" distR="0" wp14:anchorId="0E92416E" wp14:editId="66AD56D9">
          <wp:extent cx="7129975" cy="727678"/>
          <wp:effectExtent l="0" t="0" r="0" b="9525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289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44"/>
    <w:multiLevelType w:val="multilevel"/>
    <w:tmpl w:val="53A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975DD"/>
    <w:multiLevelType w:val="hybridMultilevel"/>
    <w:tmpl w:val="EE4EE31A"/>
    <w:lvl w:ilvl="0" w:tplc="FDA41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0A40"/>
    <w:multiLevelType w:val="hybridMultilevel"/>
    <w:tmpl w:val="CBEE0D4E"/>
    <w:lvl w:ilvl="0" w:tplc="B7DAB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2BCD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A4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A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A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C3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8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2D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6E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F33BE6"/>
    <w:multiLevelType w:val="hybridMultilevel"/>
    <w:tmpl w:val="5704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65503"/>
    <w:multiLevelType w:val="multilevel"/>
    <w:tmpl w:val="371E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093332"/>
    <w:multiLevelType w:val="multilevel"/>
    <w:tmpl w:val="6CB4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490ED5"/>
    <w:multiLevelType w:val="hybridMultilevel"/>
    <w:tmpl w:val="80084FB0"/>
    <w:lvl w:ilvl="0" w:tplc="331AB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E78E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4C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C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A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24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104525"/>
    <w:multiLevelType w:val="hybridMultilevel"/>
    <w:tmpl w:val="E0DA9FC0"/>
    <w:lvl w:ilvl="0" w:tplc="FDA41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90CD5"/>
    <w:multiLevelType w:val="hybridMultilevel"/>
    <w:tmpl w:val="D2FA79C4"/>
    <w:lvl w:ilvl="0" w:tplc="331AB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E78E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4C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C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A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24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716AB1"/>
    <w:multiLevelType w:val="hybridMultilevel"/>
    <w:tmpl w:val="D2A6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44BE6"/>
    <w:multiLevelType w:val="hybridMultilevel"/>
    <w:tmpl w:val="D4B0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61308"/>
    <w:multiLevelType w:val="hybridMultilevel"/>
    <w:tmpl w:val="98B6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D23F7"/>
    <w:multiLevelType w:val="hybridMultilevel"/>
    <w:tmpl w:val="AECA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26927"/>
    <w:multiLevelType w:val="hybridMultilevel"/>
    <w:tmpl w:val="B1F493B2"/>
    <w:lvl w:ilvl="0" w:tplc="FDA41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75AAE"/>
    <w:multiLevelType w:val="hybridMultilevel"/>
    <w:tmpl w:val="32B0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16223"/>
    <w:multiLevelType w:val="hybridMultilevel"/>
    <w:tmpl w:val="68D2C326"/>
    <w:lvl w:ilvl="0" w:tplc="331AB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41E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8E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4C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C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A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24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5F342C5"/>
    <w:multiLevelType w:val="hybridMultilevel"/>
    <w:tmpl w:val="80B8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D5ADA"/>
    <w:multiLevelType w:val="hybridMultilevel"/>
    <w:tmpl w:val="2A06733E"/>
    <w:lvl w:ilvl="0" w:tplc="331AB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E78E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4C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C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A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24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FF95C03"/>
    <w:multiLevelType w:val="hybridMultilevel"/>
    <w:tmpl w:val="757A287C"/>
    <w:lvl w:ilvl="0" w:tplc="331AB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E78E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4C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C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A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24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DF3945"/>
    <w:multiLevelType w:val="multilevel"/>
    <w:tmpl w:val="8A00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A71379"/>
    <w:multiLevelType w:val="multilevel"/>
    <w:tmpl w:val="5BF0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041AC4"/>
    <w:multiLevelType w:val="hybridMultilevel"/>
    <w:tmpl w:val="315CE170"/>
    <w:lvl w:ilvl="0" w:tplc="FDA41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368F8"/>
    <w:multiLevelType w:val="multilevel"/>
    <w:tmpl w:val="8D9A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142E25"/>
    <w:multiLevelType w:val="hybridMultilevel"/>
    <w:tmpl w:val="58BC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74200"/>
    <w:multiLevelType w:val="hybridMultilevel"/>
    <w:tmpl w:val="7F8C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C73EB"/>
    <w:multiLevelType w:val="hybridMultilevel"/>
    <w:tmpl w:val="A7A8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2E1"/>
    <w:multiLevelType w:val="hybridMultilevel"/>
    <w:tmpl w:val="04021D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Questrial" w:eastAsia="Questrial" w:hAnsi="Questrial" w:cs="Trebuchet M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142C0"/>
    <w:multiLevelType w:val="hybridMultilevel"/>
    <w:tmpl w:val="FCB0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25D0A"/>
    <w:multiLevelType w:val="hybridMultilevel"/>
    <w:tmpl w:val="1BFE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7"/>
  </w:num>
  <w:num w:numId="5">
    <w:abstractNumId w:val="25"/>
  </w:num>
  <w:num w:numId="6">
    <w:abstractNumId w:val="11"/>
  </w:num>
  <w:num w:numId="7">
    <w:abstractNumId w:val="28"/>
  </w:num>
  <w:num w:numId="8">
    <w:abstractNumId w:val="24"/>
  </w:num>
  <w:num w:numId="9">
    <w:abstractNumId w:val="9"/>
  </w:num>
  <w:num w:numId="10">
    <w:abstractNumId w:val="26"/>
  </w:num>
  <w:num w:numId="11">
    <w:abstractNumId w:val="19"/>
  </w:num>
  <w:num w:numId="12">
    <w:abstractNumId w:val="0"/>
  </w:num>
  <w:num w:numId="13">
    <w:abstractNumId w:val="22"/>
  </w:num>
  <w:num w:numId="14">
    <w:abstractNumId w:val="23"/>
  </w:num>
  <w:num w:numId="15">
    <w:abstractNumId w:val="15"/>
  </w:num>
  <w:num w:numId="16">
    <w:abstractNumId w:val="2"/>
  </w:num>
  <w:num w:numId="17">
    <w:abstractNumId w:val="4"/>
  </w:num>
  <w:num w:numId="18">
    <w:abstractNumId w:val="17"/>
  </w:num>
  <w:num w:numId="19">
    <w:abstractNumId w:val="5"/>
  </w:num>
  <w:num w:numId="20">
    <w:abstractNumId w:val="8"/>
  </w:num>
  <w:num w:numId="21">
    <w:abstractNumId w:val="6"/>
  </w:num>
  <w:num w:numId="22">
    <w:abstractNumId w:val="18"/>
  </w:num>
  <w:num w:numId="23">
    <w:abstractNumId w:val="20"/>
  </w:num>
  <w:num w:numId="24">
    <w:abstractNumId w:val="7"/>
  </w:num>
  <w:num w:numId="25">
    <w:abstractNumId w:val="1"/>
  </w:num>
  <w:num w:numId="26">
    <w:abstractNumId w:val="16"/>
  </w:num>
  <w:num w:numId="27">
    <w:abstractNumId w:val="1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ececec"/>
      <o:colormenu v:ext="edit" fillcolor="#2c439b" strokecolor="#2c43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7D"/>
    <w:rsid w:val="00000851"/>
    <w:rsid w:val="00002C23"/>
    <w:rsid w:val="000269DA"/>
    <w:rsid w:val="000A49E9"/>
    <w:rsid w:val="000C1152"/>
    <w:rsid w:val="000F1C3C"/>
    <w:rsid w:val="00110A08"/>
    <w:rsid w:val="001138A8"/>
    <w:rsid w:val="00133749"/>
    <w:rsid w:val="00156AEA"/>
    <w:rsid w:val="001A3A30"/>
    <w:rsid w:val="001D2AA1"/>
    <w:rsid w:val="001E0881"/>
    <w:rsid w:val="0023166B"/>
    <w:rsid w:val="002A6E10"/>
    <w:rsid w:val="002E26B8"/>
    <w:rsid w:val="002E39C2"/>
    <w:rsid w:val="00307169"/>
    <w:rsid w:val="00310835"/>
    <w:rsid w:val="00320CCA"/>
    <w:rsid w:val="00450CB0"/>
    <w:rsid w:val="004D0F5D"/>
    <w:rsid w:val="005452E8"/>
    <w:rsid w:val="00566B6F"/>
    <w:rsid w:val="00657933"/>
    <w:rsid w:val="00674577"/>
    <w:rsid w:val="006C6CD1"/>
    <w:rsid w:val="00727C9B"/>
    <w:rsid w:val="007356A0"/>
    <w:rsid w:val="00756FF2"/>
    <w:rsid w:val="00781BDB"/>
    <w:rsid w:val="007B192B"/>
    <w:rsid w:val="00820315"/>
    <w:rsid w:val="00832F3A"/>
    <w:rsid w:val="00857BDD"/>
    <w:rsid w:val="00867428"/>
    <w:rsid w:val="00875DA1"/>
    <w:rsid w:val="008B0541"/>
    <w:rsid w:val="0093737E"/>
    <w:rsid w:val="00965682"/>
    <w:rsid w:val="009A259F"/>
    <w:rsid w:val="009E7BD4"/>
    <w:rsid w:val="009F5EA5"/>
    <w:rsid w:val="00A04B05"/>
    <w:rsid w:val="00A36A3E"/>
    <w:rsid w:val="00A44A40"/>
    <w:rsid w:val="00A87E0D"/>
    <w:rsid w:val="00B17DE9"/>
    <w:rsid w:val="00B31AFF"/>
    <w:rsid w:val="00B47C1C"/>
    <w:rsid w:val="00B579F6"/>
    <w:rsid w:val="00B60BFA"/>
    <w:rsid w:val="00B639FC"/>
    <w:rsid w:val="00B832FD"/>
    <w:rsid w:val="00BD5149"/>
    <w:rsid w:val="00C05E95"/>
    <w:rsid w:val="00C549C8"/>
    <w:rsid w:val="00C82D7C"/>
    <w:rsid w:val="00C96E97"/>
    <w:rsid w:val="00CB4099"/>
    <w:rsid w:val="00D20465"/>
    <w:rsid w:val="00D3221A"/>
    <w:rsid w:val="00D431E3"/>
    <w:rsid w:val="00D52C25"/>
    <w:rsid w:val="00D55DE1"/>
    <w:rsid w:val="00D72730"/>
    <w:rsid w:val="00D86D7D"/>
    <w:rsid w:val="00DC1279"/>
    <w:rsid w:val="00DE1B8C"/>
    <w:rsid w:val="00E66111"/>
    <w:rsid w:val="00E93AC6"/>
    <w:rsid w:val="00F05675"/>
    <w:rsid w:val="00F21979"/>
    <w:rsid w:val="00F31BA9"/>
    <w:rsid w:val="00F3774F"/>
    <w:rsid w:val="00F932D3"/>
    <w:rsid w:val="00FD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cecec"/>
      <o:colormenu v:ext="edit" fillcolor="#2c439b" strokecolor="#2c439b"/>
    </o:shapedefaults>
    <o:shapelayout v:ext="edit">
      <o:idmap v:ext="edit" data="1"/>
    </o:shapelayout>
  </w:shapeDefaults>
  <w:decimalSymbol w:val="."/>
  <w:listSeparator w:val=","/>
  <w14:docId w14:val="6E23D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footer" w:uiPriority="99"/>
    <w:lsdException w:name="Strong" w:uiPriority="22" w:qFormat="1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F932D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21979"/>
    <w:rPr>
      <w:b/>
      <w:bCs/>
    </w:rPr>
  </w:style>
  <w:style w:type="character" w:styleId="Hyperlink">
    <w:name w:val="Hyperlink"/>
    <w:basedOn w:val="DefaultParagraphFont"/>
    <w:uiPriority w:val="99"/>
    <w:unhideWhenUsed/>
    <w:rsid w:val="00F219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79"/>
  </w:style>
  <w:style w:type="paragraph" w:styleId="Footer">
    <w:name w:val="footer"/>
    <w:basedOn w:val="Normal"/>
    <w:link w:val="FooterChar"/>
    <w:uiPriority w:val="99"/>
    <w:unhideWhenUsed/>
    <w:rsid w:val="00F21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79"/>
  </w:style>
  <w:style w:type="paragraph" w:customStyle="1" w:styleId="Default">
    <w:name w:val="Default"/>
    <w:rsid w:val="009F5EA5"/>
    <w:pPr>
      <w:autoSpaceDE w:val="0"/>
      <w:autoSpaceDN w:val="0"/>
      <w:adjustRightInd w:val="0"/>
      <w:spacing w:after="0" w:line="240" w:lineRule="auto"/>
    </w:pPr>
    <w:rPr>
      <w:rFonts w:ascii="Futura Book" w:hAnsi="Futura Book" w:cs="Futura Boo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F5EA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F5EA5"/>
    <w:rPr>
      <w:rFonts w:cs="Futura Book"/>
      <w:b/>
      <w:bCs/>
      <w:color w:val="2B3F9A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9F5EA5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F5EA5"/>
    <w:rPr>
      <w:rFonts w:ascii="Trebuchet MS" w:hAnsi="Trebuchet MS" w:cs="Trebuchet MS"/>
      <w:color w:val="221E1F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F5EA5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5EA5"/>
    <w:rPr>
      <w:rFonts w:ascii="Trebuchet MS" w:hAnsi="Trebuchet MS" w:cs="Trebuchet MS"/>
      <w:b/>
      <w:b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F5EA5"/>
    <w:pPr>
      <w:spacing w:line="20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F932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F932D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32D3"/>
    <w:rPr>
      <w:rFonts w:eastAsiaTheme="minorEastAsia"/>
    </w:rPr>
  </w:style>
  <w:style w:type="table" w:styleId="TableGrid">
    <w:name w:val="Table Grid"/>
    <w:basedOn w:val="TableNormal"/>
    <w:uiPriority w:val="59"/>
    <w:rsid w:val="00450CB0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50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307169"/>
  </w:style>
  <w:style w:type="character" w:styleId="FollowedHyperlink">
    <w:name w:val="FollowedHyperlink"/>
    <w:basedOn w:val="DefaultParagraphFont"/>
    <w:rsid w:val="00FD43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footer" w:uiPriority="99"/>
    <w:lsdException w:name="Strong" w:uiPriority="22" w:qFormat="1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F932D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21979"/>
    <w:rPr>
      <w:b/>
      <w:bCs/>
    </w:rPr>
  </w:style>
  <w:style w:type="character" w:styleId="Hyperlink">
    <w:name w:val="Hyperlink"/>
    <w:basedOn w:val="DefaultParagraphFont"/>
    <w:uiPriority w:val="99"/>
    <w:unhideWhenUsed/>
    <w:rsid w:val="00F219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79"/>
  </w:style>
  <w:style w:type="paragraph" w:styleId="Footer">
    <w:name w:val="footer"/>
    <w:basedOn w:val="Normal"/>
    <w:link w:val="FooterChar"/>
    <w:uiPriority w:val="99"/>
    <w:unhideWhenUsed/>
    <w:rsid w:val="00F21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79"/>
  </w:style>
  <w:style w:type="paragraph" w:customStyle="1" w:styleId="Default">
    <w:name w:val="Default"/>
    <w:rsid w:val="009F5EA5"/>
    <w:pPr>
      <w:autoSpaceDE w:val="0"/>
      <w:autoSpaceDN w:val="0"/>
      <w:adjustRightInd w:val="0"/>
      <w:spacing w:after="0" w:line="240" w:lineRule="auto"/>
    </w:pPr>
    <w:rPr>
      <w:rFonts w:ascii="Futura Book" w:hAnsi="Futura Book" w:cs="Futura Boo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F5EA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F5EA5"/>
    <w:rPr>
      <w:rFonts w:cs="Futura Book"/>
      <w:b/>
      <w:bCs/>
      <w:color w:val="2B3F9A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9F5EA5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F5EA5"/>
    <w:rPr>
      <w:rFonts w:ascii="Trebuchet MS" w:hAnsi="Trebuchet MS" w:cs="Trebuchet MS"/>
      <w:color w:val="221E1F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F5EA5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5EA5"/>
    <w:rPr>
      <w:rFonts w:ascii="Trebuchet MS" w:hAnsi="Trebuchet MS" w:cs="Trebuchet MS"/>
      <w:b/>
      <w:b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F5EA5"/>
    <w:pPr>
      <w:spacing w:line="20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F932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F932D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32D3"/>
    <w:rPr>
      <w:rFonts w:eastAsiaTheme="minorEastAsia"/>
    </w:rPr>
  </w:style>
  <w:style w:type="table" w:styleId="TableGrid">
    <w:name w:val="Table Grid"/>
    <w:basedOn w:val="TableNormal"/>
    <w:uiPriority w:val="59"/>
    <w:rsid w:val="00450CB0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50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307169"/>
  </w:style>
  <w:style w:type="character" w:styleId="FollowedHyperlink">
    <w:name w:val="FollowedHyperlink"/>
    <w:basedOn w:val="DefaultParagraphFont"/>
    <w:rsid w:val="00FD4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4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96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23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1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06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20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986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1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6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23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5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78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27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29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16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32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67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5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88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61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89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ynamiclearningmaps.org/unc/facilitated/index.htm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dynamiclearningmaps.org" TargetMode="External"/><Relationship Id="rId10" Type="http://schemas.openxmlformats.org/officeDocument/2006/relationships/hyperlink" Target="http://clds.dlmp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EAB9D-9A30-A949-82BC-A718203C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305</Words>
  <Characters>2260</Characters>
  <Application>Microsoft Macintosh Word</Application>
  <DocSecurity>0</DocSecurity>
  <Lines>188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/>
  <cp:revision>5</cp:revision>
  <cp:lastPrinted>2012-02-13T18:34:00Z</cp:lastPrinted>
  <dcterms:created xsi:type="dcterms:W3CDTF">2014-08-27T18:33:00Z</dcterms:created>
  <dcterms:modified xsi:type="dcterms:W3CDTF">2014-09-03T11:36:00Z</dcterms:modified>
</cp:coreProperties>
</file>