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76029" w:rsidRDefault="00AA0B85" w:rsidP="00476029">
      <w:pPr>
        <w:pStyle w:val="Pa0"/>
        <w:ind w:left="-360" w:right="-360"/>
      </w:pPr>
      <w:r>
        <w:rPr>
          <w:lang w:val="vi-VN" w:bidi="vi-VN"/>
        </w:rPr>
        <w:object w:dxaOrig="1665" w:dyaOrig="2115" w14:anchorId="2F61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al of the United States Department of Education" style="width:69.85pt;height:70.7pt" o:ole="" fillcolor="window">
            <v:imagedata r:id="rId9" o:title="" croptop="12939f" cropbottom="6692f" cropleft="5101f" cropright="6235f"/>
          </v:shape>
          <o:OLEObject Type="Embed" ProgID="Word.Picture.8" ShapeID="_x0000_i1025" DrawAspect="Content" ObjectID="_1538571185" r:id="rId10"/>
        </w:object>
      </w:r>
    </w:p>
    <w:p w:rsidR="00476029" w:rsidRPr="00476029" w:rsidRDefault="00476029" w:rsidP="00476029">
      <w:pPr>
        <w:pStyle w:val="Default"/>
      </w:pPr>
    </w:p>
    <w:p w:rsidR="00476029" w:rsidRPr="00B91DB6" w:rsidRDefault="00476029" w:rsidP="00476029">
      <w:pPr>
        <w:pStyle w:val="Pa0"/>
        <w:ind w:left="720" w:right="-360"/>
        <w:jc w:val="right"/>
        <w:rPr>
          <w:rFonts w:asciiTheme="majorHAnsi" w:hAnsiTheme="majorHAnsi" w:cstheme="minorHAnsi"/>
          <w:b/>
          <w:color w:val="365F91" w:themeColor="accent1" w:themeShade="BF"/>
          <w:sz w:val="22"/>
          <w:szCs w:val="22"/>
        </w:rPr>
      </w:pPr>
      <w:r w:rsidRPr="00B91DB6">
        <w:rPr>
          <w:rFonts w:asciiTheme="majorHAnsi" w:hAnsiTheme="majorHAnsi" w:cstheme="minorHAnsi"/>
          <w:b/>
          <w:color w:val="365F91" w:themeColor="accent1" w:themeShade="BF"/>
          <w:sz w:val="22"/>
          <w:szCs w:val="22"/>
          <w:lang w:val="vi-VN" w:bidi="vi-VN"/>
        </w:rPr>
        <w:t>BỘ GIÁO DỤC HOA KỲ</w:t>
      </w:r>
    </w:p>
    <w:p w:rsidR="00476029" w:rsidRPr="00B91DB6" w:rsidRDefault="00476029" w:rsidP="00476029">
      <w:pPr>
        <w:pStyle w:val="Default"/>
        <w:ind w:left="720" w:right="-360"/>
        <w:jc w:val="right"/>
        <w:rPr>
          <w:rFonts w:asciiTheme="majorHAnsi" w:hAnsiTheme="majorHAnsi" w:cstheme="minorHAnsi"/>
          <w:i/>
          <w:color w:val="365F91" w:themeColor="accent1" w:themeShade="BF"/>
          <w:sz w:val="20"/>
          <w:szCs w:val="20"/>
        </w:rPr>
      </w:pPr>
      <w:r w:rsidRPr="00B91DB6">
        <w:rPr>
          <w:rFonts w:asciiTheme="majorHAnsi" w:hAnsiTheme="majorHAnsi" w:cstheme="minorHAnsi"/>
          <w:i/>
          <w:color w:val="365F91" w:themeColor="accent1" w:themeShade="BF"/>
          <w:sz w:val="20"/>
          <w:szCs w:val="20"/>
          <w:lang w:val="vi-VN" w:bidi="vi-VN"/>
        </w:rPr>
        <w:t>Văn Phòng Quyền Dân Sự</w:t>
      </w:r>
    </w:p>
    <w:p w:rsidR="00476029" w:rsidRDefault="00476029" w:rsidP="00476029">
      <w:pPr>
        <w:sectPr w:rsidR="00476029" w:rsidSect="00476029">
          <w:headerReference w:type="default" r:id="rId11"/>
          <w:footerReference w:type="default" r:id="rId12"/>
          <w:footerReference w:type="first" r:id="rId13"/>
          <w:footnotePr>
            <w:numFmt w:val="chicago"/>
          </w:footnotePr>
          <w:pgSz w:w="12240" w:h="15840"/>
          <w:pgMar w:top="432" w:right="1080" w:bottom="806" w:left="1080" w:header="720" w:footer="720" w:gutter="0"/>
          <w:cols w:num="2" w:space="0" w:equalWidth="0">
            <w:col w:w="2880" w:space="0"/>
            <w:col w:w="7200"/>
          </w:cols>
          <w:titlePg/>
          <w:docGrid w:linePitch="360"/>
        </w:sectPr>
      </w:pPr>
    </w:p>
    <w:p w:rsidR="00CA3136" w:rsidRPr="004A77EE" w:rsidRDefault="00CA3136" w:rsidP="00F76F4D">
      <w:pPr>
        <w:pStyle w:val="Heading1"/>
        <w:spacing w:after="60"/>
      </w:pPr>
      <w:r w:rsidRPr="004A77EE">
        <w:rPr>
          <w:lang w:val="vi-VN" w:bidi="vi-VN"/>
        </w:rPr>
        <w:lastRenderedPageBreak/>
        <w:t xml:space="preserve">Tìm hiểu Quyền của Quý vị: Học sinh mắc chứng ADHD </w:t>
      </w:r>
    </w:p>
    <w:p w:rsidR="00CA3136" w:rsidRPr="00DC32C6" w:rsidRDefault="00F463BF" w:rsidP="00F76F4D">
      <w:pPr>
        <w:spacing w:before="120" w:after="60"/>
        <w:rPr>
          <w:rFonts w:asciiTheme="majorHAnsi" w:hAnsiTheme="majorHAnsi"/>
        </w:rPr>
      </w:pPr>
      <w:r w:rsidRPr="00DC32C6">
        <w:rPr>
          <w:rFonts w:asciiTheme="majorHAnsi" w:hAnsiTheme="majorHAnsi"/>
          <w:lang w:val="vi-VN" w:bidi="vi-VN"/>
        </w:rPr>
        <w:t xml:space="preserve">Nếu quý vị là phụ huynh hoặc người giám hộ của một học sinh trong trường tiểu học hoặc trung học công, bao gồm cả trường bán công, </w:t>
      </w:r>
      <w:r w:rsidR="00634A1C" w:rsidRPr="00634A1C">
        <w:rPr>
          <w:rFonts w:asciiTheme="majorHAnsi" w:hAnsiTheme="majorHAnsi"/>
          <w:lang w:val="vi-VN" w:bidi="vi-VN"/>
        </w:rPr>
        <w:t>và</w:t>
      </w:r>
      <w:r w:rsidRPr="00DC32C6">
        <w:rPr>
          <w:rFonts w:asciiTheme="majorHAnsi" w:hAnsiTheme="majorHAnsi"/>
          <w:lang w:val="vi-VN" w:bidi="vi-VN"/>
        </w:rPr>
        <w:t xml:space="preserve"> </w:t>
      </w:r>
      <w:r w:rsidR="00634A1C" w:rsidRPr="00634A1C">
        <w:rPr>
          <w:lang w:val="vi-VN" w:bidi="vi-VN"/>
        </w:rPr>
        <w:t>của</w:t>
      </w:r>
      <w:r w:rsidR="008B351A">
        <w:rPr>
          <w:rFonts w:asciiTheme="majorHAnsi" w:hAnsiTheme="majorHAnsi"/>
          <w:lang w:bidi="vi-VN"/>
        </w:rPr>
        <w:t xml:space="preserve"> </w:t>
      </w:r>
      <w:r w:rsidRPr="00DC32C6">
        <w:rPr>
          <w:rFonts w:asciiTheme="majorHAnsi" w:hAnsiTheme="majorHAnsi"/>
          <w:lang w:val="vi-VN" w:bidi="vi-VN"/>
        </w:rPr>
        <w:t xml:space="preserve">học sinh mắc chứng rối loạn </w:t>
      </w:r>
      <w:r w:rsidR="00634A1C" w:rsidRPr="00634A1C">
        <w:rPr>
          <w:rFonts w:asciiTheme="majorHAnsi" w:hAnsiTheme="majorHAnsi"/>
          <w:lang w:bidi="vi-VN"/>
        </w:rPr>
        <w:t>“</w:t>
      </w:r>
      <w:proofErr w:type="spellStart"/>
      <w:r w:rsidR="00634A1C" w:rsidRPr="00634A1C">
        <w:rPr>
          <w:rFonts w:asciiTheme="majorHAnsi" w:hAnsiTheme="majorHAnsi"/>
          <w:lang w:bidi="vi-VN"/>
        </w:rPr>
        <w:t>năng</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động</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tới</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đổi</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không</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tâm</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trung</w:t>
      </w:r>
      <w:proofErr w:type="spellEnd"/>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chú</w:t>
      </w:r>
      <w:proofErr w:type="spellEnd"/>
      <w:r w:rsidR="00634A1C" w:rsidRPr="00634A1C">
        <w:rPr>
          <w:rFonts w:asciiTheme="majorHAnsi" w:hAnsiTheme="majorHAnsi"/>
          <w:lang w:bidi="vi-VN"/>
        </w:rPr>
        <w:t xml:space="preserve"> ý </w:t>
      </w:r>
      <w:proofErr w:type="spellStart"/>
      <w:r w:rsidR="00634A1C" w:rsidRPr="00634A1C">
        <w:rPr>
          <w:rFonts w:asciiTheme="majorHAnsi" w:hAnsiTheme="majorHAnsi"/>
          <w:lang w:bidi="vi-VN"/>
        </w:rPr>
        <w:t>được</w:t>
      </w:r>
      <w:proofErr w:type="spellEnd"/>
      <w:r w:rsidR="003C0467">
        <w:rPr>
          <w:rFonts w:asciiTheme="majorHAnsi" w:hAnsiTheme="majorHAnsi"/>
          <w:lang w:bidi="vi-VN"/>
        </w:rPr>
        <w:t>”</w:t>
      </w:r>
      <w:r w:rsidR="00634A1C" w:rsidRPr="00634A1C">
        <w:rPr>
          <w:rFonts w:asciiTheme="majorHAnsi" w:hAnsiTheme="majorHAnsi"/>
          <w:lang w:bidi="vi-VN"/>
        </w:rPr>
        <w:t xml:space="preserve"> </w:t>
      </w:r>
      <w:proofErr w:type="spellStart"/>
      <w:r w:rsidR="00634A1C" w:rsidRPr="00634A1C">
        <w:rPr>
          <w:rFonts w:asciiTheme="majorHAnsi" w:hAnsiTheme="majorHAnsi"/>
          <w:lang w:bidi="vi-VN"/>
        </w:rPr>
        <w:t>tiếng</w:t>
      </w:r>
      <w:proofErr w:type="spellEnd"/>
      <w:r w:rsidR="00033FD8">
        <w:rPr>
          <w:rFonts w:asciiTheme="majorHAnsi" w:hAnsiTheme="majorHAnsi"/>
          <w:lang w:bidi="vi-VN"/>
        </w:rPr>
        <w:t xml:space="preserve">; </w:t>
      </w:r>
      <w:r w:rsidR="00634A1C" w:rsidRPr="00634A1C">
        <w:rPr>
          <w:rFonts w:asciiTheme="majorHAnsi" w:hAnsiTheme="majorHAnsi"/>
          <w:lang w:bidi="vi-VN"/>
        </w:rPr>
        <w:t xml:space="preserve"> Anh</w:t>
      </w:r>
      <w:r w:rsidR="008B351A">
        <w:rPr>
          <w:rFonts w:asciiTheme="majorHAnsi" w:hAnsiTheme="majorHAnsi"/>
          <w:lang w:bidi="vi-VN"/>
        </w:rPr>
        <w:t xml:space="preserve"> l</w:t>
      </w:r>
      <w:r w:rsidR="00634A1C" w:rsidRPr="00634A1C">
        <w:rPr>
          <w:rFonts w:asciiTheme="majorHAnsi" w:hAnsiTheme="majorHAnsi"/>
          <w:lang w:val="vi-VN" w:bidi="vi-VN"/>
        </w:rPr>
        <w:t>à</w:t>
      </w:r>
      <w:r w:rsidR="008B351A">
        <w:rPr>
          <w:rFonts w:asciiTheme="majorHAnsi" w:hAnsiTheme="majorHAnsi"/>
          <w:lang w:bidi="vi-VN"/>
        </w:rPr>
        <w:t xml:space="preserve"> </w:t>
      </w:r>
      <w:r w:rsidR="008B351A">
        <w:rPr>
          <w:rFonts w:asciiTheme="majorHAnsi" w:hAnsiTheme="majorHAnsi"/>
        </w:rPr>
        <w:t>attention-deficit/hyperactivity disorder (</w:t>
      </w:r>
      <w:r w:rsidR="008B351A" w:rsidRPr="00DC32C6">
        <w:rPr>
          <w:rFonts w:asciiTheme="majorHAnsi" w:hAnsiTheme="majorHAnsi"/>
        </w:rPr>
        <w:t>ADHD</w:t>
      </w:r>
      <w:r w:rsidR="008B351A">
        <w:rPr>
          <w:rFonts w:asciiTheme="majorHAnsi" w:hAnsiTheme="majorHAnsi"/>
        </w:rPr>
        <w:t>)</w:t>
      </w:r>
      <w:r w:rsidR="008B351A">
        <w:rPr>
          <w:rFonts w:asciiTheme="majorHAnsi" w:hAnsiTheme="majorHAnsi"/>
          <w:lang w:bidi="vi-VN"/>
        </w:rPr>
        <w:t xml:space="preserve">, </w:t>
      </w:r>
      <w:r w:rsidRPr="00DC32C6">
        <w:rPr>
          <w:rFonts w:asciiTheme="majorHAnsi" w:hAnsiTheme="majorHAnsi"/>
          <w:lang w:val="vi-VN" w:bidi="vi-VN"/>
        </w:rPr>
        <w:t xml:space="preserve"> thông tin dưới đây </w:t>
      </w:r>
      <w:r w:rsidRPr="001D2123">
        <w:rPr>
          <w:rFonts w:asciiTheme="majorHAnsi" w:hAnsiTheme="majorHAnsi"/>
          <w:szCs w:val="21"/>
          <w:lang w:val="vi-VN" w:bidi="vi-VN"/>
        </w:rPr>
        <w:t>tóm</w:t>
      </w:r>
      <w:r w:rsidRPr="00DC32C6">
        <w:rPr>
          <w:rFonts w:asciiTheme="majorHAnsi" w:hAnsiTheme="majorHAnsi"/>
          <w:lang w:val="vi-VN" w:bidi="vi-VN"/>
        </w:rPr>
        <w:t xml:space="preserve"> tắt các quyền của quý vị và các nghĩa vụ pháp lý của khu học chánh theo luật </w:t>
      </w:r>
      <w:r w:rsidR="008B351A" w:rsidRPr="00DC32C6">
        <w:rPr>
          <w:rFonts w:asciiTheme="majorHAnsi" w:hAnsiTheme="majorHAnsi"/>
          <w:lang w:val="vi-VN" w:bidi="vi-VN"/>
        </w:rPr>
        <w:t xml:space="preserve">Liên Bang </w:t>
      </w:r>
      <w:r w:rsidRPr="00DC32C6">
        <w:rPr>
          <w:rFonts w:asciiTheme="majorHAnsi" w:hAnsiTheme="majorHAnsi"/>
          <w:lang w:val="vi-VN" w:bidi="vi-VN"/>
        </w:rPr>
        <w:t xml:space="preserve">về quyền dân sự nghiêm cấm việc phân biệt đối xử với người khuyết tật </w:t>
      </w:r>
      <w:proofErr w:type="spellStart"/>
      <w:r w:rsidR="008B351A">
        <w:rPr>
          <w:rFonts w:asciiTheme="majorHAnsi" w:hAnsiTheme="majorHAnsi"/>
          <w:lang w:bidi="vi-VN"/>
        </w:rPr>
        <w:t>trong</w:t>
      </w:r>
      <w:proofErr w:type="spellEnd"/>
      <w:r w:rsidRPr="00DC32C6">
        <w:rPr>
          <w:rFonts w:asciiTheme="majorHAnsi" w:hAnsiTheme="majorHAnsi"/>
          <w:lang w:val="vi-VN" w:bidi="vi-VN"/>
        </w:rPr>
        <w:t xml:space="preserve"> Mục 504 của Đạo Luật Phục Hồi 1973 (Mục 504). </w:t>
      </w:r>
    </w:p>
    <w:p w:rsidR="00CA3136" w:rsidRPr="004A77EE" w:rsidRDefault="00CF053B" w:rsidP="00F76F4D">
      <w:pPr>
        <w:pStyle w:val="Heading2"/>
        <w:spacing w:before="120" w:after="60"/>
      </w:pPr>
      <w:r>
        <w:rPr>
          <w:lang w:val="vi-VN" w:bidi="vi-VN"/>
        </w:rPr>
        <w:t xml:space="preserve">Luật Liên Bang Bảo Vệ Học Sinh Khuyết Tật khỏi </w:t>
      </w:r>
      <w:r w:rsidR="002E2371" w:rsidRPr="002E2371">
        <w:rPr>
          <w:lang w:bidi="vi-VN"/>
        </w:rPr>
        <w:t>Bị</w:t>
      </w:r>
      <w:r w:rsidR="008B351A">
        <w:rPr>
          <w:lang w:bidi="vi-VN"/>
        </w:rPr>
        <w:t xml:space="preserve"> </w:t>
      </w:r>
      <w:r>
        <w:rPr>
          <w:lang w:val="vi-VN" w:bidi="vi-VN"/>
        </w:rPr>
        <w:t>Phân Biệt Đối Xử</w:t>
      </w:r>
    </w:p>
    <w:p w:rsidR="006B744D" w:rsidRDefault="006C6080" w:rsidP="00F76F4D">
      <w:pPr>
        <w:pStyle w:val="ListParagraph"/>
        <w:spacing w:before="120"/>
        <w:ind w:left="360"/>
      </w:pPr>
      <w:r>
        <w:rPr>
          <w:lang w:val="vi-VN" w:bidi="vi-VN"/>
        </w:rPr>
        <w:t xml:space="preserve">Mục 504 bảo vệ bất kỳ học sinh khuyết tật nào khỏi </w:t>
      </w:r>
      <w:r w:rsidR="008B351A">
        <w:rPr>
          <w:lang w:val="vi-VN" w:bidi="vi-VN"/>
        </w:rPr>
        <w:t xml:space="preserve">bị </w:t>
      </w:r>
      <w:r>
        <w:rPr>
          <w:lang w:val="vi-VN" w:bidi="vi-VN"/>
        </w:rPr>
        <w:t xml:space="preserve">phân biệt đối xử đối </w:t>
      </w:r>
      <w:r w:rsidR="00634A1C" w:rsidRPr="00634A1C">
        <w:rPr>
          <w:lang w:val="vi-VN" w:bidi="vi-VN"/>
        </w:rPr>
        <w:t xml:space="preserve">vì </w:t>
      </w:r>
      <w:r w:rsidR="008B351A">
        <w:rPr>
          <w:lang w:val="vi-VN" w:bidi="vi-VN"/>
        </w:rPr>
        <w:t>bị</w:t>
      </w:r>
      <w:r>
        <w:rPr>
          <w:lang w:val="vi-VN" w:bidi="vi-VN"/>
        </w:rPr>
        <w:t xml:space="preserve"> khuyết tật. </w:t>
      </w:r>
    </w:p>
    <w:p w:rsidR="00050F29" w:rsidRPr="00050F29" w:rsidRDefault="00634A1C" w:rsidP="00F76F4D">
      <w:pPr>
        <w:pStyle w:val="ListParagraph"/>
        <w:spacing w:before="120"/>
        <w:ind w:left="360"/>
        <w:rPr>
          <w:lang w:val="vi-VN" w:bidi="vi-VN"/>
        </w:rPr>
      </w:pPr>
      <w:r w:rsidRPr="00634A1C">
        <w:rPr>
          <w:lang w:val="vi-VN" w:bidi="vi-VN"/>
        </w:rPr>
        <w:t xml:space="preserve">Bất kể việc học sinh học tập như thế nào tại trường, khi học sinh </w:t>
      </w:r>
      <w:r w:rsidR="00AC28E8" w:rsidRPr="00634A1C">
        <w:rPr>
          <w:lang w:val="vi-VN" w:bidi="vi-VN"/>
        </w:rPr>
        <w:t xml:space="preserve">đó </w:t>
      </w:r>
      <w:r w:rsidRPr="00634A1C">
        <w:rPr>
          <w:lang w:val="vi-VN" w:bidi="vi-VN"/>
        </w:rPr>
        <w:t>gặp khó khăn trong việc tập trung tư tưởng để đọc, suy nghĩ,  sắp đặt ưu tiên các dự án học tập, hay bất kỳ các sinh hoạt giáo dục nào khác bởi vì mắc chứng ADHD, học sinh đó được coi là có khuyết tật và được bảo vệ theo quy định tại Mục 504.</w:t>
      </w:r>
      <w:r w:rsidR="00AC28E8">
        <w:rPr>
          <w:lang w:bidi="vi-VN"/>
        </w:rPr>
        <w:t xml:space="preserve">  </w:t>
      </w:r>
    </w:p>
    <w:p w:rsidR="00695473" w:rsidRPr="00634A1C" w:rsidRDefault="006E325E" w:rsidP="00F76F4D">
      <w:pPr>
        <w:pStyle w:val="ListParagraph"/>
        <w:spacing w:before="120"/>
        <w:ind w:left="360"/>
        <w:rPr>
          <w:lang w:val="vi-VN" w:bidi="vi-VN"/>
        </w:rPr>
      </w:pPr>
      <w:r w:rsidRPr="00634A1C">
        <w:rPr>
          <w:lang w:val="vi-VN" w:bidi="vi-VN"/>
        </w:rPr>
        <w:t>Một học sinh mắc chứng ADHD bị khuyết tật theo quy định tại Mục 504 cũng có thể được hưởng giáo dục đặc biệt hoặc sự hỗ trợ và dịch vụ liên quan từ khu học chánh của học sinh đó.</w:t>
      </w:r>
      <w:r w:rsidR="00AC28E8" w:rsidRPr="00AA0B85">
        <w:rPr>
          <w:lang w:val="vi-VN" w:bidi="vi-VN"/>
        </w:rPr>
        <w:t xml:space="preserve"> </w:t>
      </w:r>
    </w:p>
    <w:p w:rsidR="00A00E54" w:rsidRPr="00050F29" w:rsidRDefault="00662CE3" w:rsidP="00F76F4D">
      <w:pPr>
        <w:pStyle w:val="Heading2"/>
        <w:spacing w:before="120" w:after="60"/>
        <w:rPr>
          <w:lang w:val="vi-VN"/>
        </w:rPr>
      </w:pPr>
      <w:r>
        <w:rPr>
          <w:lang w:val="vi-VN" w:bidi="vi-VN"/>
        </w:rPr>
        <w:t xml:space="preserve">Khu Học Chánh Phải Xác Định liệu một Học Sinh </w:t>
      </w:r>
      <w:r w:rsidR="00434D6E" w:rsidRPr="00050F29">
        <w:rPr>
          <w:lang w:val="vi-VN" w:bidi="vi-VN"/>
        </w:rPr>
        <w:t>c</w:t>
      </w:r>
      <w:r w:rsidR="00434D6E" w:rsidRPr="00634A1C">
        <w:rPr>
          <w:lang w:val="vi-VN" w:bidi="vi-VN"/>
        </w:rPr>
        <w:t>ó</w:t>
      </w:r>
      <w:r w:rsidR="00434D6E" w:rsidRPr="00050F29">
        <w:rPr>
          <w:lang w:val="vi-VN" w:bidi="vi-VN"/>
        </w:rPr>
        <w:t xml:space="preserve"> </w:t>
      </w:r>
      <w:r>
        <w:rPr>
          <w:lang w:val="vi-VN" w:bidi="vi-VN"/>
        </w:rPr>
        <w:t>bị Khuyết Tật và Cần Dịch Vụ Hay Không</w:t>
      </w:r>
    </w:p>
    <w:p w:rsidR="00434D6E" w:rsidRPr="00050F29" w:rsidRDefault="007A7017" w:rsidP="00F76F4D">
      <w:pPr>
        <w:pStyle w:val="ListParagraph"/>
        <w:rPr>
          <w:lang w:val="vi-VN"/>
        </w:rPr>
      </w:pPr>
      <w:r w:rsidRPr="00434D6E">
        <w:rPr>
          <w:lang w:val="vi-VN" w:bidi="vi-VN"/>
        </w:rPr>
        <w:t xml:space="preserve">Theo Mục 504, khu học chánh của quý vị phải </w:t>
      </w:r>
      <w:r w:rsidR="00033FD8" w:rsidRPr="00050F29">
        <w:rPr>
          <w:lang w:val="vi-VN"/>
        </w:rPr>
        <w:t xml:space="preserve">khảo sát khả năng </w:t>
      </w:r>
      <w:r w:rsidR="00434D6E" w:rsidRPr="00434D6E">
        <w:rPr>
          <w:color w:val="222222"/>
          <w:lang w:val="vi-VN"/>
        </w:rPr>
        <w:t>học sinh để xác định liệu học sinh có bị khuyết tật hay không</w:t>
      </w:r>
      <w:r w:rsidR="00033FD8" w:rsidRPr="00050F29">
        <w:rPr>
          <w:color w:val="222222"/>
          <w:lang w:val="vi-VN"/>
        </w:rPr>
        <w:t xml:space="preserve"> khi </w:t>
      </w:r>
      <w:r w:rsidR="00033FD8" w:rsidRPr="00434D6E">
        <w:rPr>
          <w:lang w:val="vi-VN" w:bidi="vi-VN"/>
        </w:rPr>
        <w:t>cho rằng</w:t>
      </w:r>
      <w:r w:rsidR="00033FD8" w:rsidRPr="00050F29">
        <w:rPr>
          <w:lang w:val="vi-VN" w:bidi="vi-VN"/>
        </w:rPr>
        <w:t>,</w:t>
      </w:r>
      <w:r w:rsidR="00033FD8" w:rsidRPr="00434D6E">
        <w:rPr>
          <w:lang w:val="vi-VN" w:bidi="vi-VN"/>
        </w:rPr>
        <w:t xml:space="preserve"> hoặc có lý do để cho rằng</w:t>
      </w:r>
      <w:r w:rsidR="00033FD8" w:rsidRPr="00050F29">
        <w:rPr>
          <w:lang w:val="vi-VN" w:bidi="vi-VN"/>
        </w:rPr>
        <w:t>,</w:t>
      </w:r>
      <w:r w:rsidR="00033FD8" w:rsidRPr="00434D6E">
        <w:rPr>
          <w:lang w:val="vi-VN" w:bidi="vi-VN"/>
        </w:rPr>
        <w:t xml:space="preserve"> học sinh đó bị khuyết tật và cần giáo dục đặc biệt và/hoặc các dịch vụ liên quan</w:t>
      </w:r>
      <w:r w:rsidR="00AC28E8" w:rsidRPr="00050F29">
        <w:rPr>
          <w:color w:val="222222"/>
          <w:lang w:val="vi-VN"/>
        </w:rPr>
        <w:t xml:space="preserve">. </w:t>
      </w:r>
      <w:r w:rsidR="00033FD8" w:rsidRPr="00050F29">
        <w:rPr>
          <w:color w:val="222222"/>
          <w:lang w:val="vi-VN"/>
        </w:rPr>
        <w:t>Qu</w:t>
      </w:r>
      <w:r w:rsidR="00033FD8" w:rsidRPr="00434D6E">
        <w:rPr>
          <w:lang w:val="vi-VN" w:bidi="vi-VN"/>
        </w:rPr>
        <w:t>ý</w:t>
      </w:r>
      <w:r w:rsidR="00033FD8" w:rsidRPr="00050F29">
        <w:rPr>
          <w:color w:val="222222"/>
          <w:lang w:val="vi-VN"/>
        </w:rPr>
        <w:t xml:space="preserve"> </w:t>
      </w:r>
      <w:r w:rsidR="00434D6E" w:rsidRPr="00434D6E">
        <w:rPr>
          <w:lang w:val="vi-VN" w:bidi="vi-VN"/>
        </w:rPr>
        <w:t>vị không phải chịu chi phí</w:t>
      </w:r>
      <w:r w:rsidR="00434D6E" w:rsidRPr="00050F29">
        <w:rPr>
          <w:lang w:val="vi-VN" w:bidi="vi-VN"/>
        </w:rPr>
        <w:t xml:space="preserve"> cho việc thử nghiệm và đánh giá này.</w:t>
      </w:r>
      <w:r w:rsidR="00033FD8" w:rsidRPr="00050F29">
        <w:rPr>
          <w:lang w:val="vi-VN" w:bidi="vi-VN"/>
        </w:rPr>
        <w:t xml:space="preserve"> </w:t>
      </w:r>
    </w:p>
    <w:p w:rsidR="00AF080B" w:rsidRPr="00050F29" w:rsidRDefault="006E325E" w:rsidP="00F76F4D">
      <w:pPr>
        <w:pStyle w:val="ListParagraph"/>
        <w:rPr>
          <w:lang w:val="vi-VN"/>
        </w:rPr>
      </w:pPr>
      <w:r w:rsidRPr="00434D6E">
        <w:rPr>
          <w:lang w:val="vi-VN" w:bidi="vi-VN"/>
        </w:rPr>
        <w:t xml:space="preserve">Quý vị cũng có thể yêu cầu khu học chánh </w:t>
      </w:r>
      <w:r w:rsidR="00F51A97" w:rsidRPr="00050F29">
        <w:rPr>
          <w:lang w:val="vi-VN" w:bidi="vi-VN"/>
        </w:rPr>
        <w:t>t</w:t>
      </w:r>
      <w:r w:rsidR="00434D6E" w:rsidRPr="00434D6E">
        <w:rPr>
          <w:color w:val="222222"/>
          <w:lang w:val="vi-VN"/>
        </w:rPr>
        <w:t xml:space="preserve">hử </w:t>
      </w:r>
      <w:r w:rsidR="00033FD8" w:rsidRPr="00050F29">
        <w:rPr>
          <w:lang w:val="vi-VN"/>
        </w:rPr>
        <w:t xml:space="preserve">khảo sát khả năng con </w:t>
      </w:r>
      <w:r w:rsidR="00434D6E" w:rsidRPr="00050F29">
        <w:rPr>
          <w:color w:val="222222"/>
          <w:lang w:val="vi-VN"/>
        </w:rPr>
        <w:t>em m</w:t>
      </w:r>
      <w:r w:rsidR="00F51A97">
        <w:rPr>
          <w:lang w:val="vi-VN" w:bidi="vi-VN"/>
        </w:rPr>
        <w:t>ì</w:t>
      </w:r>
      <w:r w:rsidR="00434D6E" w:rsidRPr="00050F29">
        <w:rPr>
          <w:color w:val="222222"/>
          <w:lang w:val="vi-VN"/>
        </w:rPr>
        <w:t>nh</w:t>
      </w:r>
      <w:r w:rsidR="00434D6E" w:rsidRPr="00434D6E">
        <w:rPr>
          <w:color w:val="222222"/>
          <w:lang w:val="vi-VN"/>
        </w:rPr>
        <w:t xml:space="preserve"> để xác định liệu </w:t>
      </w:r>
      <w:r w:rsidR="00434D6E" w:rsidRPr="00050F29">
        <w:rPr>
          <w:color w:val="222222"/>
          <w:lang w:val="vi-VN"/>
        </w:rPr>
        <w:t>em</w:t>
      </w:r>
      <w:r w:rsidR="00434D6E" w:rsidRPr="00434D6E">
        <w:rPr>
          <w:color w:val="222222"/>
          <w:lang w:val="vi-VN"/>
        </w:rPr>
        <w:t xml:space="preserve"> có bị khuyết tậ</w:t>
      </w:r>
      <w:r w:rsidR="00434D6E">
        <w:rPr>
          <w:color w:val="222222"/>
          <w:lang w:val="vi-VN"/>
        </w:rPr>
        <w:t>t hay không</w:t>
      </w:r>
      <w:r w:rsidR="00434D6E" w:rsidRPr="00050F29">
        <w:rPr>
          <w:color w:val="222222"/>
          <w:lang w:val="vi-VN"/>
        </w:rPr>
        <w:t xml:space="preserve"> </w:t>
      </w:r>
      <w:r w:rsidRPr="00434D6E">
        <w:rPr>
          <w:lang w:val="vi-VN" w:bidi="vi-VN"/>
        </w:rPr>
        <w:t xml:space="preserve">nếu quý vị nghi ngờ </w:t>
      </w:r>
      <w:r w:rsidR="00434D6E" w:rsidRPr="00050F29">
        <w:rPr>
          <w:lang w:val="vi-VN" w:bidi="vi-VN"/>
        </w:rPr>
        <w:t>em</w:t>
      </w:r>
      <w:r w:rsidRPr="00434D6E">
        <w:rPr>
          <w:lang w:val="vi-VN" w:bidi="vi-VN"/>
        </w:rPr>
        <w:t xml:space="preserve"> mắc chứng ADHD, hoặc </w:t>
      </w:r>
      <w:r w:rsidR="00434D6E" w:rsidRPr="00050F29">
        <w:rPr>
          <w:lang w:val="vi-VN" w:bidi="vi-VN"/>
        </w:rPr>
        <w:t>em</w:t>
      </w:r>
      <w:r w:rsidRPr="00434D6E">
        <w:rPr>
          <w:lang w:val="vi-VN" w:bidi="vi-VN"/>
        </w:rPr>
        <w:t xml:space="preserve"> đã được chẩn đoán </w:t>
      </w:r>
      <w:r w:rsidR="00434D6E" w:rsidRPr="00434D6E">
        <w:rPr>
          <w:lang w:val="vi-VN" w:bidi="vi-VN"/>
        </w:rPr>
        <w:t xml:space="preserve">mắc chứng </w:t>
      </w:r>
      <w:r w:rsidRPr="00434D6E">
        <w:rPr>
          <w:lang w:val="vi-VN" w:bidi="vi-VN"/>
        </w:rPr>
        <w:t xml:space="preserve">ADHD ở </w:t>
      </w:r>
      <w:r w:rsidR="00434D6E" w:rsidRPr="00434D6E">
        <w:rPr>
          <w:lang w:val="vi-VN" w:bidi="vi-VN"/>
        </w:rPr>
        <w:t xml:space="preserve">một cơ quan khác </w:t>
      </w:r>
      <w:r w:rsidRPr="00434D6E">
        <w:rPr>
          <w:lang w:val="vi-VN" w:bidi="vi-VN"/>
        </w:rPr>
        <w:t>bên ngoài trường học.</w:t>
      </w:r>
      <w:r w:rsidR="00033FD8" w:rsidRPr="00050F29">
        <w:rPr>
          <w:lang w:val="vi-VN" w:bidi="vi-VN"/>
        </w:rPr>
        <w:t xml:space="preserve">  </w:t>
      </w:r>
    </w:p>
    <w:p w:rsidR="00AF080B" w:rsidRPr="00050F29" w:rsidRDefault="004758E4" w:rsidP="00F76F4D">
      <w:pPr>
        <w:pStyle w:val="ListParagraph"/>
        <w:numPr>
          <w:ilvl w:val="1"/>
          <w:numId w:val="8"/>
        </w:numPr>
        <w:spacing w:before="120"/>
        <w:ind w:left="990"/>
        <w:rPr>
          <w:lang w:val="vi-VN"/>
        </w:rPr>
      </w:pPr>
      <w:r>
        <w:rPr>
          <w:lang w:val="vi-VN" w:bidi="vi-VN"/>
        </w:rPr>
        <w:t xml:space="preserve">Khu học chánh phải: (1) tiến hành </w:t>
      </w:r>
      <w:r w:rsidR="00033FD8" w:rsidRPr="00050F29">
        <w:rPr>
          <w:lang w:val="vi-VN"/>
        </w:rPr>
        <w:t>khảo sát khả năng</w:t>
      </w:r>
      <w:r>
        <w:rPr>
          <w:lang w:val="vi-VN" w:bidi="vi-VN"/>
        </w:rPr>
        <w:t xml:space="preserve">, hoặc (2) giải thích lý do tại sao khu học chánh từ chối </w:t>
      </w:r>
      <w:r w:rsidR="00033FD8" w:rsidRPr="00050F29">
        <w:rPr>
          <w:lang w:val="vi-VN"/>
        </w:rPr>
        <w:t xml:space="preserve">khảo sát khả năng </w:t>
      </w:r>
      <w:r>
        <w:rPr>
          <w:lang w:val="vi-VN" w:bidi="vi-VN"/>
        </w:rPr>
        <w:t xml:space="preserve">học sinh và thông báo cho quý vị về quyền </w:t>
      </w:r>
      <w:r w:rsidR="00F51A97" w:rsidRPr="00F51A97">
        <w:rPr>
          <w:lang w:val="vi-VN" w:bidi="vi-VN"/>
        </w:rPr>
        <w:t xml:space="preserve">của quý vị trong việc phản đối </w:t>
      </w:r>
      <w:r>
        <w:rPr>
          <w:lang w:val="vi-VN" w:bidi="vi-VN"/>
        </w:rPr>
        <w:t>quyết định đó thông qua thủ tục quy trình phù hợp theo quy định tại Mục 504.</w:t>
      </w:r>
      <w:r w:rsidR="00F51A97" w:rsidRPr="00050F29">
        <w:rPr>
          <w:lang w:val="vi-VN" w:bidi="vi-VN"/>
        </w:rPr>
        <w:t xml:space="preserve"> </w:t>
      </w:r>
    </w:p>
    <w:p w:rsidR="00AF080B" w:rsidRPr="00050F29" w:rsidRDefault="00AF080B" w:rsidP="00F76F4D">
      <w:pPr>
        <w:pStyle w:val="ListParagraph"/>
        <w:numPr>
          <w:ilvl w:val="1"/>
          <w:numId w:val="8"/>
        </w:numPr>
        <w:spacing w:before="120"/>
        <w:ind w:left="990"/>
        <w:rPr>
          <w:lang w:val="vi-VN"/>
        </w:rPr>
      </w:pPr>
      <w:r>
        <w:rPr>
          <w:lang w:val="vi-VN" w:bidi="vi-VN"/>
        </w:rPr>
        <w:t xml:space="preserve">Trong một quy trình </w:t>
      </w:r>
      <w:r w:rsidR="00033FD8" w:rsidRPr="00050F29">
        <w:rPr>
          <w:lang w:val="vi-VN"/>
        </w:rPr>
        <w:t>khảo sát</w:t>
      </w:r>
      <w:r>
        <w:rPr>
          <w:lang w:val="vi-VN" w:bidi="vi-VN"/>
        </w:rPr>
        <w:t xml:space="preserve">, quý vị có thể, </w:t>
      </w:r>
      <w:r w:rsidR="00F51A97" w:rsidRPr="00F51A97">
        <w:rPr>
          <w:lang w:val="vi-VN" w:bidi="vi-VN"/>
        </w:rPr>
        <w:t xml:space="preserve">nhưng không bắt buộc phải </w:t>
      </w:r>
      <w:r>
        <w:rPr>
          <w:lang w:val="vi-VN" w:bidi="vi-VN"/>
        </w:rPr>
        <w:t xml:space="preserve">cung cấp thông tin cho trường học để xem xét trước khi </w:t>
      </w:r>
      <w:r w:rsidR="00033FD8" w:rsidRPr="00050F29">
        <w:rPr>
          <w:lang w:val="vi-VN"/>
        </w:rPr>
        <w:t>khảo sát khả năng</w:t>
      </w:r>
    </w:p>
    <w:p w:rsidR="00F51A97" w:rsidRPr="00F51A97" w:rsidRDefault="00F51A97" w:rsidP="00F76F4D">
      <w:pPr>
        <w:pStyle w:val="ListParagraph"/>
        <w:rPr>
          <w:lang w:val="vi-VN" w:bidi="vi-VN"/>
        </w:rPr>
      </w:pPr>
      <w:r w:rsidRPr="00F51A97">
        <w:rPr>
          <w:lang w:val="vi-VN" w:bidi="vi-VN"/>
        </w:rPr>
        <w:t xml:space="preserve">Các hành vi chứng tỏ rằng một học sinh có thể cần được thử nghiệm và </w:t>
      </w:r>
      <w:r w:rsidR="00033FD8" w:rsidRPr="00050F29">
        <w:rPr>
          <w:lang w:val="vi-VN"/>
        </w:rPr>
        <w:t xml:space="preserve">khảo sát khả năng </w:t>
      </w:r>
      <w:r w:rsidRPr="00F51A97">
        <w:rPr>
          <w:lang w:val="vi-VN" w:bidi="vi-VN"/>
        </w:rPr>
        <w:t xml:space="preserve">là: thiếu khả năng ngồi yên, </w:t>
      </w:r>
      <w:r w:rsidR="00AC28E8" w:rsidRPr="00F51A97">
        <w:rPr>
          <w:lang w:val="vi-VN" w:bidi="vi-VN"/>
        </w:rPr>
        <w:t xml:space="preserve">thiếu khả năng </w:t>
      </w:r>
      <w:r w:rsidRPr="00F51A97">
        <w:rPr>
          <w:lang w:val="vi-VN" w:bidi="vi-VN"/>
        </w:rPr>
        <w:t>tập trung tư tưởng hoặc chú ý; gặp khó khăn khi phải sắp đặt bài vở học tập theo thứ tự phải hoàn tất; thiếu kỹ năng giao tiếp và kỹ năng xã hội; hoặc gặp nhiều trở ngại liên quan đến việc bắt đầu một công việc, gợi nhớ lại thông tin hoặc hoàn thành nhiệm vụ.</w:t>
      </w:r>
      <w:r w:rsidR="00AC28E8" w:rsidRPr="00050F29">
        <w:rPr>
          <w:lang w:val="vi-VN" w:bidi="vi-VN"/>
        </w:rPr>
        <w:t xml:space="preserve"> </w:t>
      </w:r>
      <w:r w:rsidR="00033FD8" w:rsidRPr="00050F29">
        <w:rPr>
          <w:lang w:val="vi-VN" w:bidi="vi-VN"/>
        </w:rPr>
        <w:t xml:space="preserve"> </w:t>
      </w:r>
    </w:p>
    <w:p w:rsidR="00033FD8" w:rsidRPr="00033FD8" w:rsidRDefault="00033FD8" w:rsidP="00F76F4D">
      <w:pPr>
        <w:pStyle w:val="ListParagraph"/>
        <w:rPr>
          <w:lang w:val="vi-VN" w:bidi="vi-VN"/>
        </w:rPr>
      </w:pPr>
      <w:r w:rsidRPr="00033FD8">
        <w:rPr>
          <w:lang w:val="vi-VN" w:bidi="vi-VN"/>
        </w:rPr>
        <w:t>Khu học chánh của quý vị phải xác định liệu khảo sát khả năng có cần thiết hay không ngay cả khi học sinh chỉ thể hiện các khó khăn về hạnh kiểm và sức học không bị ảnh hưởng.</w:t>
      </w:r>
    </w:p>
    <w:p w:rsidR="00712E7D" w:rsidRPr="00712E7D" w:rsidRDefault="006B354F" w:rsidP="00F76F4D">
      <w:pPr>
        <w:pStyle w:val="ListParagraph"/>
        <w:rPr>
          <w:lang w:val="vi-VN" w:bidi="vi-VN"/>
        </w:rPr>
      </w:pPr>
      <w:r w:rsidRPr="00712E7D">
        <w:rPr>
          <w:lang w:val="vi-VN" w:bidi="vi-VN"/>
        </w:rPr>
        <w:t xml:space="preserve">Nếu khu học chánh của quý vị nghi ngờ học sinh </w:t>
      </w:r>
      <w:r w:rsidR="00712E7D" w:rsidRPr="00712E7D">
        <w:rPr>
          <w:lang w:val="vi-VN" w:bidi="vi-VN"/>
        </w:rPr>
        <w:t xml:space="preserve">có thể </w:t>
      </w:r>
      <w:r w:rsidRPr="00712E7D">
        <w:rPr>
          <w:lang w:val="vi-VN" w:bidi="vi-VN"/>
        </w:rPr>
        <w:t xml:space="preserve">bị khuyết tật, khu học chánh không thể từ chối hoặc trì hoãn </w:t>
      </w:r>
      <w:r w:rsidR="00712E7D" w:rsidRPr="00050F29">
        <w:rPr>
          <w:lang w:val="vi-VN" w:bidi="vi-VN"/>
        </w:rPr>
        <w:t>vi</w:t>
      </w:r>
      <w:r w:rsidR="00712E7D" w:rsidRPr="00712E7D">
        <w:rPr>
          <w:lang w:val="vi-VN" w:bidi="vi-VN"/>
        </w:rPr>
        <w:t>ệ</w:t>
      </w:r>
      <w:r w:rsidR="00712E7D" w:rsidRPr="00050F29">
        <w:rPr>
          <w:lang w:val="vi-VN" w:bidi="vi-VN"/>
        </w:rPr>
        <w:t xml:space="preserve">c </w:t>
      </w:r>
      <w:r w:rsidR="00554126" w:rsidRPr="00033FD8">
        <w:rPr>
          <w:lang w:val="vi-VN" w:bidi="vi-VN"/>
        </w:rPr>
        <w:t xml:space="preserve">khảo sát khả năng </w:t>
      </w:r>
      <w:r w:rsidRPr="00712E7D">
        <w:rPr>
          <w:lang w:val="vi-VN" w:bidi="vi-VN"/>
        </w:rPr>
        <w:t xml:space="preserve">để </w:t>
      </w:r>
      <w:r w:rsidR="00712E7D" w:rsidRPr="00712E7D">
        <w:rPr>
          <w:lang w:val="vi-VN" w:bidi="vi-VN"/>
        </w:rPr>
        <w:t xml:space="preserve">học sinh </w:t>
      </w:r>
      <w:r w:rsidR="00712E7D" w:rsidRPr="00050F29">
        <w:rPr>
          <w:lang w:val="vi-VN" w:bidi="vi-VN"/>
        </w:rPr>
        <w:t>được nhận các sự giúp đỡ và can thiệp sớm nhất.</w:t>
      </w:r>
    </w:p>
    <w:p w:rsidR="00AE16AC" w:rsidRPr="00712E7D" w:rsidRDefault="00712E7D" w:rsidP="00F76F4D">
      <w:pPr>
        <w:pStyle w:val="ListParagraph"/>
        <w:rPr>
          <w:lang w:val="vi-VN" w:bidi="vi-VN"/>
        </w:rPr>
      </w:pPr>
      <w:r w:rsidRPr="00712E7D">
        <w:rPr>
          <w:lang w:val="vi-VN" w:bidi="vi-VN"/>
        </w:rPr>
        <w:t xml:space="preserve">Nếu trong tiến trình </w:t>
      </w:r>
      <w:r w:rsidR="00554126" w:rsidRPr="00033FD8">
        <w:rPr>
          <w:lang w:val="vi-VN" w:bidi="vi-VN"/>
        </w:rPr>
        <w:t xml:space="preserve">khảo sát khả năng </w:t>
      </w:r>
      <w:r w:rsidRPr="00712E7D">
        <w:rPr>
          <w:lang w:val="vi-VN" w:bidi="vi-VN"/>
        </w:rPr>
        <w:t>học sinh</w:t>
      </w:r>
      <w:r w:rsidRPr="00050F29">
        <w:rPr>
          <w:lang w:val="vi-VN" w:bidi="vi-VN"/>
        </w:rPr>
        <w:t>,</w:t>
      </w:r>
      <w:r w:rsidRPr="00712E7D">
        <w:rPr>
          <w:lang w:val="vi-VN" w:bidi="vi-VN"/>
        </w:rPr>
        <w:t xml:space="preserve"> khu học chánh </w:t>
      </w:r>
      <w:r>
        <w:rPr>
          <w:lang w:val="vi-VN" w:bidi="vi-VN"/>
        </w:rPr>
        <w:t>cần</w:t>
      </w:r>
      <w:r w:rsidRPr="00712E7D">
        <w:rPr>
          <w:lang w:val="vi-VN" w:bidi="vi-VN"/>
        </w:rPr>
        <w:t xml:space="preserve"> một xác định sức khỏe y tế để định liệu học sinh có mắc chứng ADHD hay không, khu học chánh phải đảm bảo rằng học sinh nhận được đánh giá này mà quý vị không mất</w:t>
      </w:r>
      <w:r w:rsidR="00561743" w:rsidRPr="00712E7D">
        <w:rPr>
          <w:lang w:val="vi-VN" w:bidi="vi-VN"/>
        </w:rPr>
        <w:t xml:space="preserve"> chi phí.</w:t>
      </w:r>
    </w:p>
    <w:p w:rsidR="006B354F" w:rsidRPr="00050F29" w:rsidRDefault="00FA30AD" w:rsidP="00F76F4D">
      <w:pPr>
        <w:pStyle w:val="ListParagraph"/>
        <w:rPr>
          <w:lang w:val="vi-VN"/>
        </w:rPr>
      </w:pPr>
      <w:r>
        <w:rPr>
          <w:lang w:val="vi-VN" w:bidi="vi-VN"/>
        </w:rPr>
        <w:lastRenderedPageBreak/>
        <w:t xml:space="preserve">Khi tiến hành </w:t>
      </w:r>
      <w:r w:rsidR="00554126" w:rsidRPr="00050F29">
        <w:rPr>
          <w:lang w:val="vi-VN" w:bidi="vi-VN"/>
        </w:rPr>
        <w:t>vi</w:t>
      </w:r>
      <w:r w:rsidR="00554126" w:rsidRPr="00712E7D">
        <w:rPr>
          <w:lang w:val="vi-VN" w:bidi="vi-VN"/>
        </w:rPr>
        <w:t>ệ</w:t>
      </w:r>
      <w:r w:rsidR="00554126" w:rsidRPr="00050F29">
        <w:rPr>
          <w:lang w:val="vi-VN" w:bidi="vi-VN"/>
        </w:rPr>
        <w:t xml:space="preserve">c </w:t>
      </w:r>
      <w:r w:rsidR="00554126" w:rsidRPr="00033FD8">
        <w:rPr>
          <w:lang w:val="vi-VN" w:bidi="vi-VN"/>
        </w:rPr>
        <w:t xml:space="preserve">khảo sát </w:t>
      </w:r>
      <w:r>
        <w:rPr>
          <w:lang w:val="vi-VN" w:bidi="vi-VN"/>
        </w:rPr>
        <w:t xml:space="preserve">về khuyết tật, khu học chánh của quý vị không thể coi các tác dụng tích cực của các biện pháp giảm nhẹ để xác định liệu một học sinh có bị khuyết tật hay không. Chẳng hạn, nếu con gái của quý vị sử dụng thuốc để điều trị ADHD, khu học chánh không thể coi các tác động tích cực của loại thuốc đó để xác định con gái của quý vị không bị khuyết tật.  </w:t>
      </w:r>
    </w:p>
    <w:p w:rsidR="00CA22FC" w:rsidRPr="00F76F4D" w:rsidRDefault="00B9385B" w:rsidP="00F76F4D">
      <w:pPr>
        <w:pStyle w:val="Heading2"/>
        <w:spacing w:before="120" w:after="60"/>
        <w:rPr>
          <w:spacing w:val="-10"/>
          <w:lang w:val="vi-VN"/>
        </w:rPr>
      </w:pPr>
      <w:r w:rsidRPr="00F76F4D">
        <w:rPr>
          <w:spacing w:val="-10"/>
          <w:lang w:val="vi-VN" w:bidi="vi-VN"/>
        </w:rPr>
        <w:t xml:space="preserve">Một Học Sinh Có Thể Được Hưởng Các Dịch Vụ Cá Nhân nhằm Đáp Ứng Nhu Cầu của Học Sinh Đó </w:t>
      </w:r>
    </w:p>
    <w:p w:rsidR="00554126" w:rsidRPr="00554126" w:rsidRDefault="00554126" w:rsidP="00F76F4D">
      <w:pPr>
        <w:pStyle w:val="ListParagraph"/>
        <w:spacing w:before="120"/>
        <w:ind w:left="360"/>
        <w:rPr>
          <w:lang w:val="vi-VN" w:bidi="vi-VN"/>
        </w:rPr>
      </w:pPr>
      <w:r w:rsidRPr="00554126">
        <w:rPr>
          <w:lang w:val="vi-VN" w:bidi="vi-VN"/>
        </w:rPr>
        <w:t xml:space="preserve">Khi các học sinh tiểu học và trung học được xác định là các cá nhân có khuyết tật theo định nghĩa tại Mục 504, các học sinh phải được quyền hưởng giáo dục công phù hợp miễn phí (FAPE). Theo Mục 504, FAPE nêu rõ việc cung cấp giáo dục thông thường hoặc giáo dục đặc biệt và sự hỗ trợ và dịch vụ liên quan được thiết kế nhằm đáp ứng như cầu giáo dục của học sinh một cách đầy đủ như việc đáp ứng như cầu giáo dục của các học sinh không khuyết tật.  </w:t>
      </w:r>
    </w:p>
    <w:p w:rsidR="00331AAF" w:rsidRPr="00050F29" w:rsidRDefault="00331AAF" w:rsidP="00F76F4D">
      <w:pPr>
        <w:pStyle w:val="ListParagraph"/>
        <w:spacing w:before="120"/>
        <w:ind w:left="360"/>
        <w:rPr>
          <w:lang w:val="vi-VN"/>
        </w:rPr>
      </w:pPr>
      <w:r>
        <w:rPr>
          <w:lang w:val="vi-VN" w:bidi="vi-VN"/>
        </w:rPr>
        <w:t xml:space="preserve">Khu học chánh thường quy định các dịch vụ cần thiết này trong một tài liệu, được gọi cụ thể là “Kế Hoạch Mục 504.” </w:t>
      </w:r>
      <w:r w:rsidR="001A4348" w:rsidRPr="00050F29">
        <w:rPr>
          <w:lang w:val="vi-VN" w:bidi="vi-VN"/>
        </w:rPr>
        <w:t xml:space="preserve"> </w:t>
      </w:r>
    </w:p>
    <w:p w:rsidR="00124166" w:rsidRPr="00050F29" w:rsidRDefault="001A4348" w:rsidP="00F76F4D">
      <w:pPr>
        <w:pStyle w:val="ListParagraph"/>
        <w:numPr>
          <w:ilvl w:val="0"/>
          <w:numId w:val="9"/>
        </w:numPr>
        <w:spacing w:before="120"/>
        <w:rPr>
          <w:lang w:val="vi-VN"/>
        </w:rPr>
      </w:pPr>
      <w:r w:rsidRPr="001A4348">
        <w:rPr>
          <w:lang w:val="vi-VN" w:bidi="vi-VN"/>
        </w:rPr>
        <w:t>Khu học chánh không thể hạn chế FAPE bằng chỉ cung cấp những hỗ trợ và dịch vụ miễn phí hoặc chi phí thấp, và không thể loại bỏ các hỗ trợ và dịch vụ cần thiết chỉ vì lý đó chi phí cao</w:t>
      </w:r>
      <w:r w:rsidR="007C5C00">
        <w:rPr>
          <w:lang w:val="vi-VN" w:bidi="vi-VN"/>
        </w:rPr>
        <w:t>.</w:t>
      </w:r>
    </w:p>
    <w:p w:rsidR="00124166" w:rsidRPr="003D7CAA" w:rsidRDefault="007D1422" w:rsidP="00F76F4D">
      <w:pPr>
        <w:pStyle w:val="ListParagraph"/>
        <w:spacing w:before="120"/>
        <w:ind w:left="360"/>
        <w:rPr>
          <w:lang w:val="vi-VN" w:bidi="vi-VN"/>
        </w:rPr>
      </w:pPr>
      <w:r>
        <w:rPr>
          <w:lang w:val="vi-VN" w:bidi="vi-VN"/>
        </w:rPr>
        <w:t>Không phải mọi học sinh mắc chứng ADHD cần</w:t>
      </w:r>
      <w:r w:rsidR="00E40839" w:rsidRPr="00E40839">
        <w:rPr>
          <w:lang w:val="vi-VN" w:bidi="vi-VN"/>
        </w:rPr>
        <w:t xml:space="preserve"> </w:t>
      </w:r>
      <w:r w:rsidR="00E40839" w:rsidRPr="001A4348">
        <w:rPr>
          <w:lang w:val="vi-VN" w:bidi="vi-VN"/>
        </w:rPr>
        <w:t>các</w:t>
      </w:r>
      <w:r w:rsidR="00E40839">
        <w:rPr>
          <w:lang w:val="vi-VN" w:bidi="vi-VN"/>
        </w:rPr>
        <w:t xml:space="preserve"> </w:t>
      </w:r>
      <w:r>
        <w:rPr>
          <w:lang w:val="vi-VN" w:bidi="vi-VN"/>
        </w:rPr>
        <w:t xml:space="preserve">dịch vụ giống nhau, hoặc bất kỳ dịch nào cả. Khu học chánh không thể đơn thuần cung cấp </w:t>
      </w:r>
      <w:r w:rsidR="00E40839" w:rsidRPr="001A4348">
        <w:rPr>
          <w:lang w:val="vi-VN" w:bidi="vi-VN"/>
        </w:rPr>
        <w:t>các</w:t>
      </w:r>
      <w:r>
        <w:rPr>
          <w:lang w:val="vi-VN" w:bidi="vi-VN"/>
        </w:rPr>
        <w:t xml:space="preserve"> hỗ trợ và dịch vụ </w:t>
      </w:r>
      <w:r w:rsidR="00E40839" w:rsidRPr="003D7CAA">
        <w:rPr>
          <w:lang w:val="vi-VN" w:bidi="vi-VN"/>
        </w:rPr>
        <w:t>nh</w:t>
      </w:r>
      <w:r w:rsidR="00E40839" w:rsidRPr="00466FB6">
        <w:rPr>
          <w:lang w:val="vi-VN" w:bidi="vi-VN"/>
        </w:rPr>
        <w:t>ư</w:t>
      </w:r>
      <w:r>
        <w:rPr>
          <w:lang w:val="vi-VN" w:bidi="vi-VN"/>
        </w:rPr>
        <w:t xml:space="preserve"> nhau cho mọi học sinh mắc chứng ADHD. Nhu cầu của từng học sinh có thể khác nhau, và Mục 504 yêu cầu khu học chánh </w:t>
      </w:r>
      <w:r w:rsidR="00E40839" w:rsidRPr="003D7CAA">
        <w:rPr>
          <w:lang w:val="vi-VN" w:bidi="vi-VN"/>
        </w:rPr>
        <w:t>đáp ứng nhu cầu giáo dục thích hợp cho từng cá nhân này.</w:t>
      </w:r>
    </w:p>
    <w:p w:rsidR="008366E7" w:rsidRPr="00050F29" w:rsidRDefault="003D7CAA" w:rsidP="00F76F4D">
      <w:pPr>
        <w:pStyle w:val="ListParagraph"/>
        <w:spacing w:before="120"/>
        <w:ind w:left="360"/>
        <w:rPr>
          <w:lang w:val="vi-VN"/>
        </w:rPr>
      </w:pPr>
      <w:r w:rsidRPr="003D7CAA">
        <w:rPr>
          <w:lang w:val="vi-VN" w:bidi="vi-VN"/>
        </w:rPr>
        <w:t xml:space="preserve">Khi con em phụ huynh được </w:t>
      </w:r>
      <w:r w:rsidR="00554126" w:rsidRPr="00050F29">
        <w:rPr>
          <w:lang w:val="vi-VN"/>
        </w:rPr>
        <w:t>khảo sát</w:t>
      </w:r>
      <w:r w:rsidR="00554126" w:rsidRPr="003D7CAA">
        <w:rPr>
          <w:lang w:val="vi-VN" w:bidi="vi-VN"/>
        </w:rPr>
        <w:t xml:space="preserve"> </w:t>
      </w:r>
      <w:r w:rsidRPr="003D7CAA">
        <w:rPr>
          <w:lang w:val="vi-VN" w:bidi="vi-VN"/>
        </w:rPr>
        <w:t xml:space="preserve">và xác định mắc chứng ADHD, học sinh sẽ có một hồ sơ giáo dục đặc biệt tên là Section 504 Plan-Kế Hoạch Mục 504 ghi rõ các hỗ trợ và dịch vụ học sinh sẽ nhận được. Tài liệu hồ sơ nầy cần phải rõ ràng và chi tiết để cả quý vị và trường học hiểu </w:t>
      </w:r>
      <w:r w:rsidR="00554126" w:rsidRPr="00050F29">
        <w:rPr>
          <w:lang w:val="vi-VN" w:bidi="vi-VN"/>
        </w:rPr>
        <w:t>v</w:t>
      </w:r>
      <w:r w:rsidR="00554126" w:rsidRPr="003D7CAA">
        <w:rPr>
          <w:lang w:val="vi-VN" w:bidi="vi-VN"/>
        </w:rPr>
        <w:t>à</w:t>
      </w:r>
      <w:r w:rsidRPr="003D7CAA">
        <w:rPr>
          <w:lang w:val="vi-VN" w:bidi="vi-VN"/>
        </w:rPr>
        <w:t xml:space="preserve"> có thể bảo đảm sự giúp đỡ học sinh được xúc tiến đầy đủ theo kế hoặc định sẵn.</w:t>
      </w:r>
      <w:r w:rsidR="00554126" w:rsidRPr="00050F29">
        <w:rPr>
          <w:lang w:val="vi-VN" w:bidi="vi-VN"/>
        </w:rPr>
        <w:t xml:space="preserve"> </w:t>
      </w:r>
    </w:p>
    <w:p w:rsidR="003A513B" w:rsidRPr="00746A68" w:rsidRDefault="00C634EA" w:rsidP="00F76F4D">
      <w:pPr>
        <w:pStyle w:val="Heading2"/>
        <w:spacing w:before="120" w:after="60"/>
        <w:rPr>
          <w:lang w:val="vi-VN" w:bidi="vi-VN"/>
        </w:rPr>
      </w:pPr>
      <w:r>
        <w:rPr>
          <w:lang w:val="vi-VN" w:bidi="vi-VN"/>
        </w:rPr>
        <w:t xml:space="preserve">Khu Học Chánh của Quý Vị Phải Cung </w:t>
      </w:r>
      <w:r w:rsidR="00746A68" w:rsidRPr="00746A68">
        <w:rPr>
          <w:lang w:val="vi-VN" w:bidi="vi-VN"/>
        </w:rPr>
        <w:t>Ứng</w:t>
      </w:r>
      <w:r w:rsidR="00746A68">
        <w:rPr>
          <w:lang w:val="vi-VN" w:bidi="vi-VN"/>
        </w:rPr>
        <w:t xml:space="preserve"> </w:t>
      </w:r>
      <w:r>
        <w:rPr>
          <w:lang w:val="vi-VN" w:bidi="vi-VN"/>
        </w:rPr>
        <w:t xml:space="preserve">cho Quý Vị </w:t>
      </w:r>
      <w:r w:rsidR="00746A68" w:rsidRPr="00746A68">
        <w:rPr>
          <w:lang w:val="vi-VN" w:bidi="vi-VN"/>
        </w:rPr>
        <w:t>Quy Trình Pháp Định</w:t>
      </w:r>
      <w:r w:rsidR="00746A68">
        <w:rPr>
          <w:lang w:val="vi-VN" w:bidi="vi-VN"/>
        </w:rPr>
        <w:t xml:space="preserve"> </w:t>
      </w:r>
      <w:r>
        <w:rPr>
          <w:lang w:val="vi-VN" w:bidi="vi-VN"/>
        </w:rPr>
        <w:t>theo Mục 504</w:t>
      </w:r>
    </w:p>
    <w:p w:rsidR="00AC2E1D" w:rsidRPr="00050F29" w:rsidRDefault="009E6E11" w:rsidP="00F76F4D">
      <w:pPr>
        <w:pStyle w:val="ListParagraph"/>
        <w:spacing w:before="120"/>
        <w:ind w:left="360"/>
        <w:rPr>
          <w:lang w:val="vi-VN"/>
        </w:rPr>
      </w:pPr>
      <w:r>
        <w:rPr>
          <w:lang w:val="vi-VN" w:bidi="vi-VN"/>
        </w:rPr>
        <w:t xml:space="preserve">Khu học chánh phải cho phép quý vị kháng cáo các </w:t>
      </w:r>
      <w:r w:rsidR="004C0CE7" w:rsidRPr="00050F29">
        <w:rPr>
          <w:lang w:val="vi-VN" w:bidi="vi-VN"/>
        </w:rPr>
        <w:t>quy</w:t>
      </w:r>
      <w:r w:rsidR="004C0CE7" w:rsidRPr="009E6E11">
        <w:rPr>
          <w:lang w:val="vi-VN" w:bidi="vi-VN"/>
        </w:rPr>
        <w:t>ế</w:t>
      </w:r>
      <w:r w:rsidR="004C0CE7" w:rsidRPr="00050F29">
        <w:rPr>
          <w:lang w:val="vi-VN" w:bidi="vi-VN"/>
        </w:rPr>
        <w:t xml:space="preserve">t </w:t>
      </w:r>
      <w:r w:rsidR="004C0CE7">
        <w:rPr>
          <w:lang w:val="vi-VN" w:bidi="vi-VN"/>
        </w:rPr>
        <w:t>định</w:t>
      </w:r>
      <w:r w:rsidR="004C0CE7" w:rsidRPr="00050F29">
        <w:rPr>
          <w:lang w:val="vi-VN" w:bidi="vi-VN"/>
        </w:rPr>
        <w:t xml:space="preserve"> </w:t>
      </w:r>
      <w:r>
        <w:rPr>
          <w:lang w:val="vi-VN" w:bidi="vi-VN"/>
        </w:rPr>
        <w:t xml:space="preserve">của khu học chánh liên quan đến việc xác định, </w:t>
      </w:r>
      <w:r w:rsidR="00746A68" w:rsidRPr="00050F29">
        <w:rPr>
          <w:lang w:val="vi-VN"/>
        </w:rPr>
        <w:t>khảo sát khả năng</w:t>
      </w:r>
      <w:r>
        <w:rPr>
          <w:lang w:val="vi-VN" w:bidi="vi-VN"/>
        </w:rPr>
        <w:t xml:space="preserve">, hoặc việc xếp lớp cho một học sinh khuyết tật. </w:t>
      </w:r>
      <w:r w:rsidR="00746A68" w:rsidRPr="00746A68">
        <w:rPr>
          <w:lang w:val="vi-VN" w:bidi="vi-VN"/>
        </w:rPr>
        <w:t>Nhiệm vụ bắt buộc</w:t>
      </w:r>
      <w:r>
        <w:rPr>
          <w:lang w:val="vi-VN" w:bidi="vi-VN"/>
        </w:rPr>
        <w:t xml:space="preserve"> này thường được gọi là “</w:t>
      </w:r>
      <w:r w:rsidR="00746A68" w:rsidRPr="00050F29">
        <w:rPr>
          <w:lang w:val="vi-VN"/>
        </w:rPr>
        <w:t>quy trình pháp định</w:t>
      </w:r>
      <w:r>
        <w:rPr>
          <w:lang w:val="vi-VN" w:bidi="vi-VN"/>
        </w:rPr>
        <w:t>.”</w:t>
      </w:r>
    </w:p>
    <w:p w:rsidR="009E6E11" w:rsidRPr="00746A68" w:rsidRDefault="00AC2E1D" w:rsidP="00F76F4D">
      <w:pPr>
        <w:pStyle w:val="ListParagraph"/>
        <w:spacing w:before="120"/>
        <w:ind w:left="360"/>
        <w:rPr>
          <w:lang w:val="vi-VN" w:bidi="vi-VN"/>
        </w:rPr>
      </w:pPr>
      <w:r w:rsidRPr="00746A68">
        <w:rPr>
          <w:lang w:val="vi-VN" w:bidi="vi-VN"/>
        </w:rPr>
        <w:t xml:space="preserve">Khu học chánh phải thông tin cho quý vị biết về hệ thống quy trình </w:t>
      </w:r>
      <w:r w:rsidR="00746A68" w:rsidRPr="00746A68">
        <w:rPr>
          <w:lang w:val="vi-VN" w:bidi="vi-VN"/>
        </w:rPr>
        <w:t xml:space="preserve">pháp định </w:t>
      </w:r>
      <w:r w:rsidRPr="00746A68">
        <w:rPr>
          <w:lang w:val="vi-VN" w:bidi="vi-VN"/>
        </w:rPr>
        <w:t xml:space="preserve">này, thông báo cho quý vị về bất kỳ việc </w:t>
      </w:r>
      <w:r w:rsidR="00746A68" w:rsidRPr="00746A68">
        <w:rPr>
          <w:lang w:val="vi-VN" w:bidi="vi-VN"/>
        </w:rPr>
        <w:t xml:space="preserve">khảo sát khả năng </w:t>
      </w:r>
      <w:r w:rsidRPr="00746A68">
        <w:rPr>
          <w:lang w:val="vi-VN" w:bidi="vi-VN"/>
        </w:rPr>
        <w:t xml:space="preserve">hoặc xếp lớp nào, cho phép quý vị kiểm tra hồ sơ của học sinh, </w:t>
      </w:r>
      <w:r w:rsidR="00746A68" w:rsidRPr="00746A68">
        <w:rPr>
          <w:lang w:val="vi-VN" w:bidi="vi-VN"/>
        </w:rPr>
        <w:t xml:space="preserve">xúc tiến </w:t>
      </w:r>
      <w:r w:rsidRPr="00746A68">
        <w:rPr>
          <w:lang w:val="vi-VN" w:bidi="vi-VN"/>
        </w:rPr>
        <w:t xml:space="preserve">cho quý vị </w:t>
      </w:r>
      <w:r w:rsidR="00746A68" w:rsidRPr="00746A68">
        <w:rPr>
          <w:lang w:val="vi-VN" w:bidi="vi-VN"/>
        </w:rPr>
        <w:t xml:space="preserve">một cuộc </w:t>
      </w:r>
      <w:r w:rsidRPr="00746A68">
        <w:rPr>
          <w:lang w:val="vi-VN" w:bidi="vi-VN"/>
        </w:rPr>
        <w:t xml:space="preserve">điều tra công bằng, cho phép quý vị mời luật sư </w:t>
      </w:r>
      <w:r w:rsidR="00746A68" w:rsidRPr="00746A68">
        <w:rPr>
          <w:lang w:val="vi-VN" w:bidi="vi-VN"/>
        </w:rPr>
        <w:t xml:space="preserve">hiện diện </w:t>
      </w:r>
      <w:r w:rsidRPr="00746A68">
        <w:rPr>
          <w:lang w:val="vi-VN" w:bidi="vi-VN"/>
        </w:rPr>
        <w:t>tại cuộc điều tra đó, và cung</w:t>
      </w:r>
      <w:r w:rsidR="00746A68" w:rsidRPr="00746A68">
        <w:rPr>
          <w:rFonts w:eastAsia="Times New Roman"/>
          <w:color w:val="000000"/>
          <w:sz w:val="24"/>
          <w:lang w:val="vi-VN" w:bidi="vi-VN"/>
        </w:rPr>
        <w:t xml:space="preserve"> ứng</w:t>
      </w:r>
      <w:r w:rsidR="00746A68" w:rsidRPr="00746A68">
        <w:rPr>
          <w:lang w:val="vi-VN" w:bidi="vi-VN"/>
        </w:rPr>
        <w:t xml:space="preserve"> </w:t>
      </w:r>
      <w:r w:rsidRPr="00746A68">
        <w:rPr>
          <w:lang w:val="vi-VN" w:bidi="vi-VN"/>
        </w:rPr>
        <w:t xml:space="preserve">cho quý vị </w:t>
      </w:r>
      <w:r w:rsidR="00746A68" w:rsidRPr="00746A68">
        <w:rPr>
          <w:lang w:val="vi-VN" w:bidi="vi-VN"/>
        </w:rPr>
        <w:t>thủ tục duyệt xét lại</w:t>
      </w:r>
      <w:r w:rsidRPr="00746A68">
        <w:rPr>
          <w:lang w:val="vi-VN" w:bidi="vi-VN"/>
        </w:rPr>
        <w:t>.</w:t>
      </w:r>
      <w:r w:rsidR="004C0CE7" w:rsidRPr="00746A68">
        <w:rPr>
          <w:lang w:val="vi-VN" w:bidi="vi-VN"/>
        </w:rPr>
        <w:t xml:space="preserve"> </w:t>
      </w:r>
    </w:p>
    <w:p w:rsidR="00F33B22" w:rsidRPr="00050F29" w:rsidRDefault="00AE674D" w:rsidP="00F76F4D">
      <w:pPr>
        <w:pStyle w:val="Heading2"/>
        <w:spacing w:before="120" w:after="60"/>
        <w:rPr>
          <w:lang w:val="vi-VN"/>
        </w:rPr>
      </w:pPr>
      <w:r>
        <w:rPr>
          <w:lang w:val="vi-VN" w:bidi="vi-VN"/>
        </w:rPr>
        <w:t>Các Nguồn Lực</w:t>
      </w:r>
    </w:p>
    <w:p w:rsidR="00F82F89" w:rsidRPr="00050F29" w:rsidRDefault="00F82F89" w:rsidP="00F76F4D">
      <w:pPr>
        <w:spacing w:before="120" w:after="60"/>
        <w:contextualSpacing/>
        <w:rPr>
          <w:rFonts w:asciiTheme="majorHAnsi" w:hAnsiTheme="majorHAnsi" w:cs="Times New Roman"/>
          <w:szCs w:val="24"/>
          <w:lang w:val="vi-VN"/>
        </w:rPr>
      </w:pPr>
      <w:r>
        <w:rPr>
          <w:rFonts w:asciiTheme="majorHAnsi" w:hAnsiTheme="majorHAnsi" w:cs="Times New Roman"/>
          <w:szCs w:val="24"/>
          <w:lang w:val="vi-VN" w:bidi="vi-VN"/>
        </w:rPr>
        <w:t xml:space="preserve">Để tìm hiểu thêm về </w:t>
      </w:r>
      <w:r w:rsidR="00473BA0" w:rsidRPr="00050F29">
        <w:rPr>
          <w:rFonts w:asciiTheme="majorHAnsi" w:hAnsiTheme="majorHAnsi" w:cs="Times New Roman"/>
          <w:szCs w:val="24"/>
          <w:lang w:val="vi-VN" w:bidi="vi-VN"/>
        </w:rPr>
        <w:t>n</w:t>
      </w:r>
      <w:r w:rsidR="00473BA0" w:rsidRPr="00473BA0">
        <w:rPr>
          <w:rFonts w:asciiTheme="majorHAnsi" w:hAnsiTheme="majorHAnsi" w:cs="Times New Roman"/>
          <w:szCs w:val="24"/>
          <w:lang w:val="vi-VN" w:bidi="vi-VN"/>
        </w:rPr>
        <w:t>hiệm vụ bắt buộc</w:t>
      </w:r>
      <w:r w:rsidR="00473BA0">
        <w:rPr>
          <w:rFonts w:asciiTheme="majorHAnsi" w:hAnsiTheme="majorHAnsi" w:cs="Times New Roman"/>
          <w:szCs w:val="24"/>
          <w:lang w:val="vi-VN" w:bidi="vi-VN"/>
        </w:rPr>
        <w:t xml:space="preserve"> </w:t>
      </w:r>
      <w:r>
        <w:rPr>
          <w:rFonts w:asciiTheme="majorHAnsi" w:hAnsiTheme="majorHAnsi" w:cs="Times New Roman"/>
          <w:szCs w:val="24"/>
          <w:lang w:val="vi-VN" w:bidi="vi-VN"/>
        </w:rPr>
        <w:t xml:space="preserve">theo Mục 504 của khu học chánh trong việc cung cấp FAPE cho học sinh mắc chứng ADHD, vui lòng xem Thư gửi Đồng Nghiệp và </w:t>
      </w:r>
      <w:r w:rsidR="00473BA0" w:rsidRPr="00050F29">
        <w:rPr>
          <w:rFonts w:asciiTheme="majorHAnsi" w:hAnsiTheme="majorHAnsi" w:cs="Times New Roman"/>
          <w:szCs w:val="24"/>
          <w:lang w:val="vi-VN" w:bidi="vi-VN"/>
        </w:rPr>
        <w:t xml:space="preserve">Tài Liệu </w:t>
      </w:r>
      <w:r>
        <w:rPr>
          <w:rFonts w:asciiTheme="majorHAnsi" w:hAnsiTheme="majorHAnsi" w:cs="Times New Roman"/>
          <w:szCs w:val="24"/>
          <w:lang w:val="vi-VN" w:bidi="vi-VN"/>
        </w:rPr>
        <w:t xml:space="preserve">Hướng Dẫn bản tháng Bảy, 2016 của OCR tại </w:t>
      </w:r>
      <w:hyperlink r:id="rId14" w:history="1">
        <w:r w:rsidR="002A6CB7" w:rsidRPr="00667551">
          <w:rPr>
            <w:rStyle w:val="Hyperlink"/>
            <w:rFonts w:asciiTheme="majorHAnsi" w:hAnsiTheme="majorHAnsi" w:cs="Times New Roman"/>
            <w:szCs w:val="24"/>
            <w:lang w:val="vi-VN" w:bidi="vi-VN"/>
          </w:rPr>
          <w:t>http://www2.ed.gov/about/offices/list/ocr/letters/colleague-201607-504-adhd.pdf</w:t>
        </w:r>
      </w:hyperlink>
      <w:r>
        <w:rPr>
          <w:rFonts w:asciiTheme="majorHAnsi" w:hAnsiTheme="majorHAnsi" w:cs="Times New Roman"/>
          <w:szCs w:val="24"/>
          <w:lang w:val="vi-VN" w:bidi="vi-VN"/>
        </w:rPr>
        <w:t xml:space="preserve">, và ghé thăm trang web của OCR tại </w:t>
      </w:r>
      <w:hyperlink r:id="rId15" w:history="1">
        <w:r w:rsidR="00F778D9" w:rsidRPr="00156574">
          <w:rPr>
            <w:rStyle w:val="Hyperlink"/>
            <w:rFonts w:asciiTheme="majorHAnsi" w:hAnsiTheme="majorHAnsi" w:cs="Times New Roman"/>
            <w:szCs w:val="24"/>
            <w:lang w:val="vi-VN" w:bidi="vi-VN"/>
          </w:rPr>
          <w:t>www.ed.gov/ocr</w:t>
        </w:r>
      </w:hyperlink>
      <w:r>
        <w:rPr>
          <w:rFonts w:asciiTheme="majorHAnsi" w:hAnsiTheme="majorHAnsi" w:cs="Times New Roman"/>
          <w:szCs w:val="24"/>
          <w:lang w:val="vi-VN" w:bidi="vi-VN"/>
        </w:rPr>
        <w:t xml:space="preserve">. </w:t>
      </w:r>
    </w:p>
    <w:p w:rsidR="00F82F89" w:rsidRPr="00E402C0" w:rsidRDefault="00F82F89" w:rsidP="00F76F4D">
      <w:pPr>
        <w:spacing w:before="120" w:after="60"/>
        <w:contextualSpacing/>
        <w:rPr>
          <w:rFonts w:asciiTheme="majorHAnsi" w:hAnsiTheme="majorHAnsi"/>
          <w:sz w:val="16"/>
          <w:szCs w:val="16"/>
          <w:lang w:val="vi-VN"/>
        </w:rPr>
      </w:pPr>
    </w:p>
    <w:p w:rsidR="00132C1D" w:rsidRPr="00050F29" w:rsidRDefault="00132C1D" w:rsidP="00F76F4D">
      <w:pPr>
        <w:spacing w:before="120" w:after="60"/>
        <w:contextualSpacing/>
        <w:rPr>
          <w:rFonts w:asciiTheme="majorHAnsi" w:hAnsiTheme="majorHAnsi" w:cs="Times New Roman"/>
          <w:szCs w:val="24"/>
          <w:lang w:val="vi-VN"/>
        </w:rPr>
      </w:pPr>
      <w:r w:rsidRPr="00710AE3">
        <w:rPr>
          <w:rFonts w:asciiTheme="majorHAnsi" w:hAnsiTheme="majorHAnsi" w:cs="Times New Roman"/>
          <w:szCs w:val="24"/>
          <w:lang w:val="vi-VN" w:bidi="vi-VN"/>
        </w:rPr>
        <w:t xml:space="preserve">Nếu quý vị muốn tìm hiểu thêm về các quyền của quý vị, hoặc nếu quý vị cho là trường học của quý vị đang vi phạm Luật Liên Bang, quý vị có thể liên </w:t>
      </w:r>
      <w:r w:rsidR="00473BA0" w:rsidRPr="00050F29">
        <w:rPr>
          <w:rFonts w:asciiTheme="majorHAnsi" w:hAnsiTheme="majorHAnsi" w:cs="Times New Roman"/>
          <w:szCs w:val="24"/>
          <w:lang w:val="vi-VN" w:bidi="vi-VN"/>
        </w:rPr>
        <w:t>l</w:t>
      </w:r>
      <w:r w:rsidR="00473BA0" w:rsidRPr="00710AE3">
        <w:rPr>
          <w:rFonts w:asciiTheme="majorHAnsi" w:hAnsiTheme="majorHAnsi" w:cs="Times New Roman"/>
          <w:szCs w:val="24"/>
          <w:lang w:val="vi-VN" w:bidi="vi-VN"/>
        </w:rPr>
        <w:t>ạ</w:t>
      </w:r>
      <w:r w:rsidR="00473BA0" w:rsidRPr="00050F29">
        <w:rPr>
          <w:rFonts w:asciiTheme="majorHAnsi" w:hAnsiTheme="majorHAnsi" w:cs="Times New Roman"/>
          <w:szCs w:val="24"/>
          <w:lang w:val="vi-VN" w:bidi="vi-VN"/>
        </w:rPr>
        <w:t>c</w:t>
      </w:r>
      <w:r w:rsidRPr="00710AE3">
        <w:rPr>
          <w:rFonts w:asciiTheme="majorHAnsi" w:hAnsiTheme="majorHAnsi" w:cs="Times New Roman"/>
          <w:szCs w:val="24"/>
          <w:lang w:val="vi-VN" w:bidi="vi-VN"/>
        </w:rPr>
        <w:t xml:space="preserve"> với Bộ Giáo Dục Hoa KỲ, Văn Phòng Quyền Công Dân, tại số (800) 421-3481, (800) 877-8339 (TDD), hoặc </w:t>
      </w:r>
      <w:hyperlink r:id="rId16" w:history="1">
        <w:r w:rsidRPr="00710AE3">
          <w:rPr>
            <w:rStyle w:val="Hyperlink"/>
            <w:rFonts w:asciiTheme="majorHAnsi" w:hAnsiTheme="majorHAnsi" w:cs="Times New Roman"/>
            <w:szCs w:val="24"/>
            <w:lang w:val="vi-VN" w:bidi="vi-VN"/>
          </w:rPr>
          <w:t>ocr@ed.gov</w:t>
        </w:r>
      </w:hyperlink>
      <w:r w:rsidRPr="00710AE3">
        <w:rPr>
          <w:rFonts w:asciiTheme="majorHAnsi" w:hAnsiTheme="majorHAnsi" w:cs="Times New Roman"/>
          <w:szCs w:val="24"/>
          <w:lang w:val="vi-VN" w:bidi="vi-VN"/>
        </w:rPr>
        <w:t xml:space="preserve">. Quý vị cũng có thể nộp đơn khiếu nại trực tuyến tại </w:t>
      </w:r>
      <w:hyperlink r:id="rId17" w:history="1">
        <w:r w:rsidR="00F778D9" w:rsidRPr="006726A8">
          <w:rPr>
            <w:rStyle w:val="Hyperlink"/>
            <w:rFonts w:asciiTheme="majorHAnsi" w:hAnsiTheme="majorHAnsi" w:cs="Times New Roman"/>
            <w:szCs w:val="24"/>
            <w:lang w:val="vi-VN" w:bidi="vi-VN"/>
          </w:rPr>
          <w:t>www.ed.gov/ocr/complaintintro.html</w:t>
        </w:r>
      </w:hyperlink>
      <w:r w:rsidR="00D3325A">
        <w:rPr>
          <w:rStyle w:val="Hyperlink"/>
          <w:rFonts w:asciiTheme="majorHAnsi" w:hAnsiTheme="majorHAnsi" w:cs="Times New Roman"/>
          <w:szCs w:val="24"/>
          <w:lang w:val="vi-VN" w:bidi="vi-VN"/>
        </w:rPr>
        <w:t>.</w:t>
      </w:r>
    </w:p>
    <w:sectPr w:rsidR="00132C1D" w:rsidRPr="00050F29" w:rsidSect="00476029">
      <w:footnotePr>
        <w:numFmt w:val="chicago"/>
      </w:footnotePr>
      <w:type w:val="continuous"/>
      <w:pgSz w:w="12240" w:h="15840"/>
      <w:pgMar w:top="1890" w:right="1080" w:bottom="81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2B" w:rsidRDefault="00997B2B" w:rsidP="0052383A">
      <w:pPr>
        <w:spacing w:after="0" w:line="240" w:lineRule="auto"/>
      </w:pPr>
      <w:r>
        <w:separator/>
      </w:r>
    </w:p>
  </w:endnote>
  <w:endnote w:type="continuationSeparator" w:id="0">
    <w:p w:rsidR="00997B2B" w:rsidRDefault="00997B2B" w:rsidP="0052383A">
      <w:pPr>
        <w:spacing w:after="0" w:line="240" w:lineRule="auto"/>
      </w:pPr>
      <w:r>
        <w:continuationSeparator/>
      </w:r>
    </w:p>
  </w:endnote>
  <w:endnote w:type="continuationNotice" w:id="1">
    <w:p w:rsidR="00997B2B" w:rsidRDefault="00997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54218"/>
      <w:docPartObj>
        <w:docPartGallery w:val="Page Numbers (Bottom of Page)"/>
        <w:docPartUnique/>
      </w:docPartObj>
    </w:sdtPr>
    <w:sdtEndPr/>
    <w:sdtContent>
      <w:sdt>
        <w:sdtPr>
          <w:id w:val="860082579"/>
          <w:docPartObj>
            <w:docPartGallery w:val="Page Numbers (Top of Page)"/>
            <w:docPartUnique/>
          </w:docPartObj>
        </w:sdtPr>
        <w:sdtEndPr/>
        <w:sdtContent>
          <w:p w:rsidR="00D3325A" w:rsidRDefault="00D3325A" w:rsidP="00D3325A">
            <w:pPr>
              <w:pStyle w:val="Footer"/>
              <w:jc w:val="right"/>
            </w:pPr>
            <w:r w:rsidRPr="00D3325A">
              <w:rPr>
                <w:rFonts w:asciiTheme="majorHAnsi" w:hAnsiTheme="majorHAnsi"/>
                <w:sz w:val="18"/>
                <w:szCs w:val="18"/>
                <w:lang w:val="vi-VN" w:bidi="vi-VN"/>
              </w:rPr>
              <w:t xml:space="preserve">Trang </w:t>
            </w:r>
            <w:r w:rsidRPr="00D3325A">
              <w:rPr>
                <w:rFonts w:asciiTheme="majorHAnsi" w:hAnsiTheme="majorHAnsi"/>
                <w:b/>
                <w:sz w:val="18"/>
                <w:szCs w:val="18"/>
                <w:lang w:val="vi-VN" w:bidi="vi-VN"/>
              </w:rPr>
              <w:fldChar w:fldCharType="begin"/>
            </w:r>
            <w:r w:rsidRPr="00D3325A">
              <w:rPr>
                <w:rFonts w:asciiTheme="majorHAnsi" w:hAnsiTheme="majorHAnsi"/>
                <w:b/>
                <w:sz w:val="18"/>
                <w:szCs w:val="18"/>
                <w:lang w:val="vi-VN" w:bidi="vi-VN"/>
              </w:rPr>
              <w:instrText xml:space="preserve"> PAGE </w:instrText>
            </w:r>
            <w:r w:rsidRPr="00D3325A">
              <w:rPr>
                <w:rFonts w:asciiTheme="majorHAnsi" w:hAnsiTheme="majorHAnsi"/>
                <w:b/>
                <w:sz w:val="18"/>
                <w:szCs w:val="18"/>
                <w:lang w:val="vi-VN" w:bidi="vi-VN"/>
              </w:rPr>
              <w:fldChar w:fldCharType="separate"/>
            </w:r>
            <w:r w:rsidR="00AA0B85">
              <w:rPr>
                <w:rFonts w:asciiTheme="majorHAnsi" w:hAnsiTheme="majorHAnsi"/>
                <w:b/>
                <w:noProof/>
                <w:sz w:val="18"/>
                <w:szCs w:val="18"/>
                <w:lang w:val="vi-VN" w:bidi="vi-VN"/>
              </w:rPr>
              <w:t>2</w:t>
            </w:r>
            <w:r w:rsidRPr="00D3325A">
              <w:rPr>
                <w:rFonts w:asciiTheme="majorHAnsi" w:hAnsiTheme="majorHAnsi"/>
                <w:b/>
                <w:sz w:val="18"/>
                <w:szCs w:val="18"/>
                <w:lang w:val="vi-VN" w:bidi="vi-VN"/>
              </w:rPr>
              <w:fldChar w:fldCharType="end"/>
            </w:r>
            <w:r w:rsidRPr="00D3325A">
              <w:rPr>
                <w:rFonts w:asciiTheme="majorHAnsi" w:hAnsiTheme="majorHAnsi"/>
                <w:sz w:val="18"/>
                <w:szCs w:val="18"/>
                <w:lang w:val="vi-VN" w:bidi="vi-VN"/>
              </w:rPr>
              <w:t xml:space="preserve"> / </w:t>
            </w:r>
            <w:r w:rsidRPr="00D3325A">
              <w:rPr>
                <w:rFonts w:asciiTheme="majorHAnsi" w:hAnsiTheme="majorHAnsi"/>
                <w:b/>
                <w:sz w:val="18"/>
                <w:szCs w:val="18"/>
                <w:lang w:val="vi-VN" w:bidi="vi-VN"/>
              </w:rPr>
              <w:fldChar w:fldCharType="begin"/>
            </w:r>
            <w:r w:rsidRPr="00D3325A">
              <w:rPr>
                <w:rFonts w:asciiTheme="majorHAnsi" w:hAnsiTheme="majorHAnsi"/>
                <w:b/>
                <w:sz w:val="18"/>
                <w:szCs w:val="18"/>
                <w:lang w:val="vi-VN" w:bidi="vi-VN"/>
              </w:rPr>
              <w:instrText xml:space="preserve"> NUMPAGES  </w:instrText>
            </w:r>
            <w:r w:rsidRPr="00D3325A">
              <w:rPr>
                <w:rFonts w:asciiTheme="majorHAnsi" w:hAnsiTheme="majorHAnsi"/>
                <w:b/>
                <w:sz w:val="18"/>
                <w:szCs w:val="18"/>
                <w:lang w:val="vi-VN" w:bidi="vi-VN"/>
              </w:rPr>
              <w:fldChar w:fldCharType="separate"/>
            </w:r>
            <w:r w:rsidR="00AA0B85">
              <w:rPr>
                <w:rFonts w:asciiTheme="majorHAnsi" w:hAnsiTheme="majorHAnsi"/>
                <w:b/>
                <w:noProof/>
                <w:sz w:val="18"/>
                <w:szCs w:val="18"/>
                <w:lang w:val="vi-VN" w:bidi="vi-VN"/>
              </w:rPr>
              <w:t>2</w:t>
            </w:r>
            <w:r w:rsidRPr="00D3325A">
              <w:rPr>
                <w:rFonts w:asciiTheme="majorHAnsi" w:hAnsiTheme="majorHAnsi"/>
                <w:b/>
                <w:sz w:val="18"/>
                <w:szCs w:val="18"/>
                <w:lang w:val="vi-VN" w:bidi="vi-VN"/>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A13" w:rsidRDefault="00A1041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bidi="vi-VN"/>
      </w:rPr>
      <w:t>Tháng Bảy, 2016</w:t>
    </w:r>
    <w:r w:rsidR="00CB7A13">
      <w:rPr>
        <w:rFonts w:asciiTheme="majorHAnsi" w:eastAsiaTheme="majorEastAsia" w:hAnsiTheme="majorHAnsi" w:cstheme="majorBidi"/>
        <w:lang w:val="vi-VN" w:bidi="vi-VN"/>
      </w:rPr>
      <w:ptab w:relativeTo="margin" w:alignment="right" w:leader="none"/>
    </w:r>
    <w:r>
      <w:rPr>
        <w:rFonts w:asciiTheme="majorHAnsi" w:eastAsiaTheme="majorEastAsia" w:hAnsiTheme="majorHAnsi" w:cstheme="majorBidi"/>
        <w:lang w:val="vi-VN" w:bidi="vi-VN"/>
      </w:rPr>
      <w:t xml:space="preserve">Trang </w:t>
    </w:r>
    <w:r w:rsidR="00CB7A13">
      <w:rPr>
        <w:rFonts w:eastAsiaTheme="minorEastAsia"/>
        <w:lang w:val="vi-VN" w:bidi="vi-VN"/>
      </w:rPr>
      <w:fldChar w:fldCharType="begin"/>
    </w:r>
    <w:r w:rsidR="00CB7A13">
      <w:rPr>
        <w:lang w:val="vi-VN" w:bidi="vi-VN"/>
      </w:rPr>
      <w:instrText xml:space="preserve"> PAGE   \* MERGEFORMAT </w:instrText>
    </w:r>
    <w:r w:rsidR="00CB7A13">
      <w:rPr>
        <w:rFonts w:eastAsiaTheme="minorEastAsia"/>
        <w:lang w:val="vi-VN" w:bidi="vi-VN"/>
      </w:rPr>
      <w:fldChar w:fldCharType="separate"/>
    </w:r>
    <w:r w:rsidR="00AA0B85" w:rsidRPr="00AA0B85">
      <w:rPr>
        <w:rFonts w:asciiTheme="majorHAnsi" w:eastAsiaTheme="majorEastAsia" w:hAnsiTheme="majorHAnsi" w:cstheme="majorBidi"/>
        <w:noProof/>
        <w:lang w:val="vi-VN" w:bidi="vi-VN"/>
      </w:rPr>
      <w:t>1</w:t>
    </w:r>
    <w:r w:rsidR="00CB7A13">
      <w:rPr>
        <w:rFonts w:asciiTheme="majorHAnsi" w:eastAsiaTheme="majorEastAsia" w:hAnsiTheme="majorHAnsi" w:cstheme="majorBidi"/>
        <w:noProof/>
        <w:lang w:val="vi-VN" w:bidi="vi-VN"/>
      </w:rPr>
      <w:fldChar w:fldCharType="end"/>
    </w:r>
  </w:p>
  <w:p w:rsidR="00CB7A13" w:rsidRDefault="00CB7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2B" w:rsidRDefault="00997B2B" w:rsidP="0052383A">
      <w:pPr>
        <w:spacing w:after="0" w:line="240" w:lineRule="auto"/>
      </w:pPr>
      <w:r>
        <w:separator/>
      </w:r>
    </w:p>
  </w:footnote>
  <w:footnote w:type="continuationSeparator" w:id="0">
    <w:p w:rsidR="00997B2B" w:rsidRDefault="00997B2B" w:rsidP="0052383A">
      <w:pPr>
        <w:spacing w:after="0" w:line="240" w:lineRule="auto"/>
      </w:pPr>
      <w:r>
        <w:continuationSeparator/>
      </w:r>
    </w:p>
  </w:footnote>
  <w:footnote w:type="continuationNotice" w:id="1">
    <w:p w:rsidR="00997B2B" w:rsidRDefault="00997B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B6" w:rsidRPr="00B91DB6" w:rsidRDefault="00997B2B" w:rsidP="00710AE3">
    <w:pPr>
      <w:pStyle w:val="Pa0"/>
      <w:ind w:left="720" w:right="-360"/>
      <w:jc w:val="right"/>
      <w:rPr>
        <w:rFonts w:asciiTheme="majorHAnsi" w:hAnsiTheme="majorHAnsi" w:cstheme="minorHAnsi"/>
        <w:b/>
        <w:color w:val="365F91" w:themeColor="accent1" w:themeShade="BF"/>
        <w:sz w:val="22"/>
        <w:szCs w:val="22"/>
      </w:rPr>
    </w:pPr>
    <w:r>
      <w:rPr>
        <w:rFonts w:asciiTheme="majorHAnsi" w:hAnsiTheme="majorHAnsi" w:cstheme="minorHAnsi"/>
        <w:b/>
        <w:noProof/>
        <w:color w:val="365F91" w:themeColor="accent1" w:themeShade="BF"/>
        <w:sz w:val="22"/>
        <w:szCs w:val="22"/>
        <w:lang w:val="vi-VN" w:bidi="vi-VN"/>
      </w:rPr>
      <w:pict w14:anchorId="60FDB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Seal of the United States Department of Education" style="position:absolute;left:0;text-align:left;margin-left:27.95pt;margin-top:21.65pt;width:67.3pt;height:69.1pt;z-index:-251658752;mso-position-horizontal-relative:page;mso-position-vertical-relative:page" wrapcoords="-240 0 -240 21365 21600 21365 21600 0 -240 0" fillcolor="window">
          <v:imagedata r:id="rId1" o:title="" croptop="12944f" cropbottom="6695f" cropleft="5099f" cropright="6233f"/>
          <w10:wrap type="tight" anchorx="page" anchory="page"/>
        </v:shape>
        <o:OLEObject Type="Embed" ProgID="Word.Picture.8" ShapeID="_x0000_s2051" DrawAspect="Content" ObjectID="_1538571186" r:id="rId2"/>
      </w:pict>
    </w:r>
    <w:r w:rsidR="00B91DB6" w:rsidRPr="00B91DB6">
      <w:rPr>
        <w:rFonts w:asciiTheme="majorHAnsi" w:hAnsiTheme="majorHAnsi" w:cstheme="minorHAnsi"/>
        <w:b/>
        <w:color w:val="365F91" w:themeColor="accent1" w:themeShade="BF"/>
        <w:sz w:val="22"/>
        <w:szCs w:val="22"/>
        <w:lang w:val="vi-VN" w:bidi="vi-VN"/>
      </w:rPr>
      <w:t>BỘ GIÁO DỤC HOA KỲ</w:t>
    </w:r>
  </w:p>
  <w:p w:rsidR="00B91DB6" w:rsidRPr="00B91DB6" w:rsidRDefault="00B91DB6" w:rsidP="00710AE3">
    <w:pPr>
      <w:pStyle w:val="Default"/>
      <w:ind w:left="720" w:right="-360"/>
      <w:jc w:val="right"/>
      <w:rPr>
        <w:rFonts w:asciiTheme="majorHAnsi" w:hAnsiTheme="majorHAnsi" w:cstheme="minorHAnsi"/>
        <w:i/>
        <w:color w:val="365F91" w:themeColor="accent1" w:themeShade="BF"/>
        <w:sz w:val="20"/>
        <w:szCs w:val="20"/>
      </w:rPr>
    </w:pPr>
    <w:r w:rsidRPr="00B91DB6">
      <w:rPr>
        <w:rFonts w:asciiTheme="majorHAnsi" w:hAnsiTheme="majorHAnsi" w:cstheme="minorHAnsi"/>
        <w:i/>
        <w:color w:val="365F91" w:themeColor="accent1" w:themeShade="BF"/>
        <w:sz w:val="20"/>
        <w:szCs w:val="20"/>
        <w:lang w:val="vi-VN" w:bidi="vi-VN"/>
      </w:rPr>
      <w:t>Văn Phòng Quyền Dân Sự</w:t>
    </w:r>
  </w:p>
  <w:p w:rsidR="00B91DB6" w:rsidRDefault="00B91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529"/>
    <w:multiLevelType w:val="hybridMultilevel"/>
    <w:tmpl w:val="C4B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62EC7"/>
    <w:multiLevelType w:val="hybridMultilevel"/>
    <w:tmpl w:val="ACD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66C0D"/>
    <w:multiLevelType w:val="hybridMultilevel"/>
    <w:tmpl w:val="D53AB6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332FD"/>
    <w:multiLevelType w:val="hybridMultilevel"/>
    <w:tmpl w:val="8C82D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0C581B"/>
    <w:multiLevelType w:val="hybridMultilevel"/>
    <w:tmpl w:val="82FA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462B9"/>
    <w:multiLevelType w:val="hybridMultilevel"/>
    <w:tmpl w:val="5ED6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300F1"/>
    <w:multiLevelType w:val="hybridMultilevel"/>
    <w:tmpl w:val="0302B358"/>
    <w:lvl w:ilvl="0" w:tplc="C700D69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B70142"/>
    <w:multiLevelType w:val="hybridMultilevel"/>
    <w:tmpl w:val="2AD44ED4"/>
    <w:lvl w:ilvl="0" w:tplc="92C4F0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556C36"/>
    <w:multiLevelType w:val="hybridMultilevel"/>
    <w:tmpl w:val="2CBC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5"/>
  </w:num>
  <w:num w:numId="6">
    <w:abstractNumId w:val="1"/>
  </w:num>
  <w:num w:numId="7">
    <w:abstractNumId w:val="4"/>
  </w:num>
  <w:num w:numId="8">
    <w:abstractNumId w:val="6"/>
  </w:num>
  <w:num w:numId="9">
    <w:abstractNumId w:val="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36"/>
    <w:rsid w:val="00003B0E"/>
    <w:rsid w:val="00005972"/>
    <w:rsid w:val="000063EC"/>
    <w:rsid w:val="00016531"/>
    <w:rsid w:val="00023A1C"/>
    <w:rsid w:val="000240BA"/>
    <w:rsid w:val="000276ED"/>
    <w:rsid w:val="00032193"/>
    <w:rsid w:val="0003316D"/>
    <w:rsid w:val="00033FD8"/>
    <w:rsid w:val="0003470A"/>
    <w:rsid w:val="00037CF0"/>
    <w:rsid w:val="0004125C"/>
    <w:rsid w:val="00043418"/>
    <w:rsid w:val="00045060"/>
    <w:rsid w:val="000459D6"/>
    <w:rsid w:val="00045A48"/>
    <w:rsid w:val="00046747"/>
    <w:rsid w:val="00047B33"/>
    <w:rsid w:val="00050F29"/>
    <w:rsid w:val="000600EA"/>
    <w:rsid w:val="00063A5B"/>
    <w:rsid w:val="000929E9"/>
    <w:rsid w:val="00093952"/>
    <w:rsid w:val="000A184C"/>
    <w:rsid w:val="000B0C5F"/>
    <w:rsid w:val="000B7434"/>
    <w:rsid w:val="000B7D79"/>
    <w:rsid w:val="000C05A1"/>
    <w:rsid w:val="000C6CBA"/>
    <w:rsid w:val="000C6EBB"/>
    <w:rsid w:val="000D1BDD"/>
    <w:rsid w:val="000D1BE1"/>
    <w:rsid w:val="000E47C5"/>
    <w:rsid w:val="000E7BA2"/>
    <w:rsid w:val="00111718"/>
    <w:rsid w:val="00121588"/>
    <w:rsid w:val="001233B1"/>
    <w:rsid w:val="00124166"/>
    <w:rsid w:val="00124852"/>
    <w:rsid w:val="001251F0"/>
    <w:rsid w:val="00125A31"/>
    <w:rsid w:val="0012672D"/>
    <w:rsid w:val="00132C1D"/>
    <w:rsid w:val="00141744"/>
    <w:rsid w:val="00150668"/>
    <w:rsid w:val="001555DF"/>
    <w:rsid w:val="00163687"/>
    <w:rsid w:val="00163EE1"/>
    <w:rsid w:val="00172F2A"/>
    <w:rsid w:val="00175C2B"/>
    <w:rsid w:val="00186109"/>
    <w:rsid w:val="001929E7"/>
    <w:rsid w:val="0019343C"/>
    <w:rsid w:val="001A4348"/>
    <w:rsid w:val="001D2123"/>
    <w:rsid w:val="001D6293"/>
    <w:rsid w:val="001E5043"/>
    <w:rsid w:val="001F1751"/>
    <w:rsid w:val="00211466"/>
    <w:rsid w:val="00224D88"/>
    <w:rsid w:val="00270FE0"/>
    <w:rsid w:val="002726C9"/>
    <w:rsid w:val="00285DEB"/>
    <w:rsid w:val="00285EC6"/>
    <w:rsid w:val="002A2B57"/>
    <w:rsid w:val="002A3C30"/>
    <w:rsid w:val="002A6817"/>
    <w:rsid w:val="002A6CB7"/>
    <w:rsid w:val="002B556F"/>
    <w:rsid w:val="002C293A"/>
    <w:rsid w:val="002C7CDB"/>
    <w:rsid w:val="002E04D0"/>
    <w:rsid w:val="002E114E"/>
    <w:rsid w:val="002E2371"/>
    <w:rsid w:val="00313244"/>
    <w:rsid w:val="00331AAF"/>
    <w:rsid w:val="00334FB5"/>
    <w:rsid w:val="00342E00"/>
    <w:rsid w:val="003467CE"/>
    <w:rsid w:val="00347DA2"/>
    <w:rsid w:val="0036272B"/>
    <w:rsid w:val="0039530F"/>
    <w:rsid w:val="00396AFD"/>
    <w:rsid w:val="003A513B"/>
    <w:rsid w:val="003B20DC"/>
    <w:rsid w:val="003B5E5A"/>
    <w:rsid w:val="003B6B62"/>
    <w:rsid w:val="003B78DD"/>
    <w:rsid w:val="003C0467"/>
    <w:rsid w:val="003C1E56"/>
    <w:rsid w:val="003D7CAA"/>
    <w:rsid w:val="003E10FA"/>
    <w:rsid w:val="003E383A"/>
    <w:rsid w:val="003E74DF"/>
    <w:rsid w:val="004056B0"/>
    <w:rsid w:val="004105CF"/>
    <w:rsid w:val="00420677"/>
    <w:rsid w:val="004223B8"/>
    <w:rsid w:val="00434D6E"/>
    <w:rsid w:val="00456BA8"/>
    <w:rsid w:val="00461E3E"/>
    <w:rsid w:val="00462205"/>
    <w:rsid w:val="00464286"/>
    <w:rsid w:val="00466FB6"/>
    <w:rsid w:val="004721F0"/>
    <w:rsid w:val="00473BA0"/>
    <w:rsid w:val="004758E4"/>
    <w:rsid w:val="00476029"/>
    <w:rsid w:val="004A77EE"/>
    <w:rsid w:val="004C0CE7"/>
    <w:rsid w:val="004D443B"/>
    <w:rsid w:val="004F62D0"/>
    <w:rsid w:val="00510836"/>
    <w:rsid w:val="0052383A"/>
    <w:rsid w:val="0052596F"/>
    <w:rsid w:val="00530DF0"/>
    <w:rsid w:val="005329D8"/>
    <w:rsid w:val="005333A9"/>
    <w:rsid w:val="005466EB"/>
    <w:rsid w:val="00547204"/>
    <w:rsid w:val="00554126"/>
    <w:rsid w:val="00560814"/>
    <w:rsid w:val="00561743"/>
    <w:rsid w:val="00562361"/>
    <w:rsid w:val="00563CF4"/>
    <w:rsid w:val="005650F6"/>
    <w:rsid w:val="005812FA"/>
    <w:rsid w:val="0058754A"/>
    <w:rsid w:val="00590B9C"/>
    <w:rsid w:val="005C713E"/>
    <w:rsid w:val="005D38B7"/>
    <w:rsid w:val="005D6E42"/>
    <w:rsid w:val="005E13AA"/>
    <w:rsid w:val="005E1744"/>
    <w:rsid w:val="005F3BFB"/>
    <w:rsid w:val="005F52E9"/>
    <w:rsid w:val="00624A3E"/>
    <w:rsid w:val="00624BB5"/>
    <w:rsid w:val="00632776"/>
    <w:rsid w:val="00634A1C"/>
    <w:rsid w:val="0064653A"/>
    <w:rsid w:val="00651D5D"/>
    <w:rsid w:val="00652A74"/>
    <w:rsid w:val="0065572A"/>
    <w:rsid w:val="006567DE"/>
    <w:rsid w:val="00662CE3"/>
    <w:rsid w:val="006726A8"/>
    <w:rsid w:val="00695473"/>
    <w:rsid w:val="006A779F"/>
    <w:rsid w:val="006B354F"/>
    <w:rsid w:val="006B3F70"/>
    <w:rsid w:val="006B489A"/>
    <w:rsid w:val="006B57F7"/>
    <w:rsid w:val="006B6DD1"/>
    <w:rsid w:val="006B744D"/>
    <w:rsid w:val="006C6080"/>
    <w:rsid w:val="006D27B7"/>
    <w:rsid w:val="006D3B7F"/>
    <w:rsid w:val="006E179E"/>
    <w:rsid w:val="006E325E"/>
    <w:rsid w:val="006F0C9F"/>
    <w:rsid w:val="006F430F"/>
    <w:rsid w:val="00700332"/>
    <w:rsid w:val="00702DBC"/>
    <w:rsid w:val="00706B2A"/>
    <w:rsid w:val="00706CDE"/>
    <w:rsid w:val="00710AE3"/>
    <w:rsid w:val="00712E7D"/>
    <w:rsid w:val="00714561"/>
    <w:rsid w:val="00717BC1"/>
    <w:rsid w:val="00745412"/>
    <w:rsid w:val="00746A68"/>
    <w:rsid w:val="00752B0A"/>
    <w:rsid w:val="00773CC9"/>
    <w:rsid w:val="007918CB"/>
    <w:rsid w:val="0079497B"/>
    <w:rsid w:val="007962DD"/>
    <w:rsid w:val="007A07A9"/>
    <w:rsid w:val="007A1BC3"/>
    <w:rsid w:val="007A7017"/>
    <w:rsid w:val="007B2BD2"/>
    <w:rsid w:val="007B2D72"/>
    <w:rsid w:val="007C3A10"/>
    <w:rsid w:val="007C3A92"/>
    <w:rsid w:val="007C5C00"/>
    <w:rsid w:val="007C7610"/>
    <w:rsid w:val="007D1422"/>
    <w:rsid w:val="007D652A"/>
    <w:rsid w:val="007E2B44"/>
    <w:rsid w:val="007F171F"/>
    <w:rsid w:val="00811A78"/>
    <w:rsid w:val="00836699"/>
    <w:rsid w:val="008366E7"/>
    <w:rsid w:val="00851C6F"/>
    <w:rsid w:val="00855AE3"/>
    <w:rsid w:val="008567E0"/>
    <w:rsid w:val="008578F4"/>
    <w:rsid w:val="0086037F"/>
    <w:rsid w:val="00866C1F"/>
    <w:rsid w:val="0087584A"/>
    <w:rsid w:val="00876670"/>
    <w:rsid w:val="00877C65"/>
    <w:rsid w:val="00883957"/>
    <w:rsid w:val="008B351A"/>
    <w:rsid w:val="008B4257"/>
    <w:rsid w:val="008C18E0"/>
    <w:rsid w:val="008C5BA6"/>
    <w:rsid w:val="008F2619"/>
    <w:rsid w:val="009003B4"/>
    <w:rsid w:val="00906DC2"/>
    <w:rsid w:val="009330A9"/>
    <w:rsid w:val="00933CE5"/>
    <w:rsid w:val="00942741"/>
    <w:rsid w:val="009619C6"/>
    <w:rsid w:val="00962969"/>
    <w:rsid w:val="009825ED"/>
    <w:rsid w:val="0098720B"/>
    <w:rsid w:val="00997B2B"/>
    <w:rsid w:val="009A168E"/>
    <w:rsid w:val="009B0E2D"/>
    <w:rsid w:val="009B66A0"/>
    <w:rsid w:val="009D27A9"/>
    <w:rsid w:val="009E5762"/>
    <w:rsid w:val="009E6E11"/>
    <w:rsid w:val="009E79EC"/>
    <w:rsid w:val="009F472C"/>
    <w:rsid w:val="00A00E54"/>
    <w:rsid w:val="00A04EF7"/>
    <w:rsid w:val="00A10417"/>
    <w:rsid w:val="00A11C74"/>
    <w:rsid w:val="00A15C04"/>
    <w:rsid w:val="00A31437"/>
    <w:rsid w:val="00A50777"/>
    <w:rsid w:val="00A61756"/>
    <w:rsid w:val="00A850E6"/>
    <w:rsid w:val="00A92983"/>
    <w:rsid w:val="00A942A3"/>
    <w:rsid w:val="00AA0B85"/>
    <w:rsid w:val="00AA1CAA"/>
    <w:rsid w:val="00AA6463"/>
    <w:rsid w:val="00AA6705"/>
    <w:rsid w:val="00AB18EF"/>
    <w:rsid w:val="00AC19F0"/>
    <w:rsid w:val="00AC28E8"/>
    <w:rsid w:val="00AC2E1D"/>
    <w:rsid w:val="00AC7C1C"/>
    <w:rsid w:val="00AD1FE5"/>
    <w:rsid w:val="00AD3EE9"/>
    <w:rsid w:val="00AE16AC"/>
    <w:rsid w:val="00AE674D"/>
    <w:rsid w:val="00AF080B"/>
    <w:rsid w:val="00AF7B4E"/>
    <w:rsid w:val="00B02A31"/>
    <w:rsid w:val="00B24E2E"/>
    <w:rsid w:val="00B45CDE"/>
    <w:rsid w:val="00B50138"/>
    <w:rsid w:val="00B62C4E"/>
    <w:rsid w:val="00B675EE"/>
    <w:rsid w:val="00B70F82"/>
    <w:rsid w:val="00B73500"/>
    <w:rsid w:val="00B736D8"/>
    <w:rsid w:val="00B85C86"/>
    <w:rsid w:val="00B900D4"/>
    <w:rsid w:val="00B91DB6"/>
    <w:rsid w:val="00B9385B"/>
    <w:rsid w:val="00BA0A58"/>
    <w:rsid w:val="00BA2187"/>
    <w:rsid w:val="00BB4DD6"/>
    <w:rsid w:val="00BC223D"/>
    <w:rsid w:val="00BD227C"/>
    <w:rsid w:val="00BD5DC9"/>
    <w:rsid w:val="00C01F96"/>
    <w:rsid w:val="00C17F01"/>
    <w:rsid w:val="00C25D19"/>
    <w:rsid w:val="00C30B7A"/>
    <w:rsid w:val="00C31D52"/>
    <w:rsid w:val="00C45547"/>
    <w:rsid w:val="00C620BC"/>
    <w:rsid w:val="00C634EA"/>
    <w:rsid w:val="00C67156"/>
    <w:rsid w:val="00C73674"/>
    <w:rsid w:val="00C73DDE"/>
    <w:rsid w:val="00C841C2"/>
    <w:rsid w:val="00C923B9"/>
    <w:rsid w:val="00C96CF3"/>
    <w:rsid w:val="00CA0068"/>
    <w:rsid w:val="00CA22FC"/>
    <w:rsid w:val="00CA3136"/>
    <w:rsid w:val="00CA62C4"/>
    <w:rsid w:val="00CB3868"/>
    <w:rsid w:val="00CB7A13"/>
    <w:rsid w:val="00CC1E2E"/>
    <w:rsid w:val="00CC24DC"/>
    <w:rsid w:val="00CC63EF"/>
    <w:rsid w:val="00CC798D"/>
    <w:rsid w:val="00CD040D"/>
    <w:rsid w:val="00CE4449"/>
    <w:rsid w:val="00CF053B"/>
    <w:rsid w:val="00D018FB"/>
    <w:rsid w:val="00D124B8"/>
    <w:rsid w:val="00D25624"/>
    <w:rsid w:val="00D3325A"/>
    <w:rsid w:val="00D65ABE"/>
    <w:rsid w:val="00D67E0D"/>
    <w:rsid w:val="00D7516E"/>
    <w:rsid w:val="00D77CAA"/>
    <w:rsid w:val="00D9021F"/>
    <w:rsid w:val="00D93FF7"/>
    <w:rsid w:val="00DA16CA"/>
    <w:rsid w:val="00DA1EA1"/>
    <w:rsid w:val="00DA3537"/>
    <w:rsid w:val="00DA55BB"/>
    <w:rsid w:val="00DC0327"/>
    <w:rsid w:val="00DC1367"/>
    <w:rsid w:val="00DC32C6"/>
    <w:rsid w:val="00DC738E"/>
    <w:rsid w:val="00DD3FF9"/>
    <w:rsid w:val="00DF3155"/>
    <w:rsid w:val="00E04868"/>
    <w:rsid w:val="00E107B4"/>
    <w:rsid w:val="00E1350E"/>
    <w:rsid w:val="00E17811"/>
    <w:rsid w:val="00E22EE0"/>
    <w:rsid w:val="00E255A0"/>
    <w:rsid w:val="00E330C6"/>
    <w:rsid w:val="00E333B6"/>
    <w:rsid w:val="00E354D8"/>
    <w:rsid w:val="00E35ABF"/>
    <w:rsid w:val="00E402C0"/>
    <w:rsid w:val="00E40839"/>
    <w:rsid w:val="00E44B19"/>
    <w:rsid w:val="00E4555B"/>
    <w:rsid w:val="00E5074D"/>
    <w:rsid w:val="00E648B3"/>
    <w:rsid w:val="00E7496E"/>
    <w:rsid w:val="00E82517"/>
    <w:rsid w:val="00E84A08"/>
    <w:rsid w:val="00E8705B"/>
    <w:rsid w:val="00EA29DE"/>
    <w:rsid w:val="00EC04F9"/>
    <w:rsid w:val="00EC10F6"/>
    <w:rsid w:val="00EC5167"/>
    <w:rsid w:val="00EC586E"/>
    <w:rsid w:val="00EC71F6"/>
    <w:rsid w:val="00ED6EE2"/>
    <w:rsid w:val="00EE0619"/>
    <w:rsid w:val="00EF5089"/>
    <w:rsid w:val="00EF6D1A"/>
    <w:rsid w:val="00F04027"/>
    <w:rsid w:val="00F05368"/>
    <w:rsid w:val="00F103FB"/>
    <w:rsid w:val="00F17E1A"/>
    <w:rsid w:val="00F20D28"/>
    <w:rsid w:val="00F222FA"/>
    <w:rsid w:val="00F24D60"/>
    <w:rsid w:val="00F25ED5"/>
    <w:rsid w:val="00F33B22"/>
    <w:rsid w:val="00F463BF"/>
    <w:rsid w:val="00F51A97"/>
    <w:rsid w:val="00F53E92"/>
    <w:rsid w:val="00F56E6E"/>
    <w:rsid w:val="00F57E59"/>
    <w:rsid w:val="00F72114"/>
    <w:rsid w:val="00F75790"/>
    <w:rsid w:val="00F76F4D"/>
    <w:rsid w:val="00F778D9"/>
    <w:rsid w:val="00F80F1E"/>
    <w:rsid w:val="00F82F89"/>
    <w:rsid w:val="00F84938"/>
    <w:rsid w:val="00FA17D2"/>
    <w:rsid w:val="00FA30AD"/>
    <w:rsid w:val="00FB4381"/>
    <w:rsid w:val="00FB5D15"/>
    <w:rsid w:val="00FC3B1B"/>
    <w:rsid w:val="00FC5EC3"/>
    <w:rsid w:val="00FE114B"/>
    <w:rsid w:val="00FE1BD9"/>
    <w:rsid w:val="00FE7656"/>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23"/>
    <w:pPr>
      <w:spacing w:after="120"/>
    </w:pPr>
    <w:rPr>
      <w:sz w:val="21"/>
    </w:rPr>
  </w:style>
  <w:style w:type="paragraph" w:styleId="Heading1">
    <w:name w:val="heading 1"/>
    <w:basedOn w:val="Normal"/>
    <w:next w:val="Normal"/>
    <w:link w:val="Heading1Char"/>
    <w:uiPriority w:val="9"/>
    <w:qFormat/>
    <w:rsid w:val="004A77EE"/>
    <w:pPr>
      <w:pBdr>
        <w:bottom w:val="single" w:sz="12" w:space="1" w:color="auto"/>
      </w:pBdr>
      <w:contextualSpacing/>
      <w:jc w:val="center"/>
      <w:outlineLvl w:val="0"/>
    </w:pPr>
    <w:rPr>
      <w:rFonts w:asciiTheme="majorHAnsi" w:hAnsiTheme="majorHAnsi" w:cs="Times New Roman"/>
      <w:b/>
      <w:color w:val="1F497D" w:themeColor="text2"/>
      <w:sz w:val="28"/>
      <w:szCs w:val="28"/>
    </w:rPr>
  </w:style>
  <w:style w:type="paragraph" w:styleId="Heading2">
    <w:name w:val="heading 2"/>
    <w:next w:val="Normal"/>
    <w:link w:val="Heading2Char"/>
    <w:uiPriority w:val="9"/>
    <w:unhideWhenUsed/>
    <w:qFormat/>
    <w:rsid w:val="004A77EE"/>
    <w:pPr>
      <w:outlineLvl w:val="1"/>
    </w:pPr>
    <w:rPr>
      <w:rFonts w:asciiTheme="majorHAnsi" w:eastAsia="Times New Roman" w:hAnsiTheme="majorHAnsi" w:cs="Times New Roman"/>
      <w:b/>
      <w:i/>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1D2123"/>
    <w:pPr>
      <w:numPr>
        <w:numId w:val="8"/>
      </w:numPr>
      <w:spacing w:after="60"/>
    </w:pPr>
    <w:rPr>
      <w:rFonts w:asciiTheme="majorHAnsi" w:hAnsiTheme="majorHAnsi" w:cs="Times New Roman"/>
      <w:sz w:val="21"/>
      <w:szCs w:val="24"/>
    </w:rPr>
  </w:style>
  <w:style w:type="character" w:styleId="CommentReference">
    <w:name w:val="annotation reference"/>
    <w:basedOn w:val="DefaultParagraphFont"/>
    <w:uiPriority w:val="99"/>
    <w:semiHidden/>
    <w:unhideWhenUsed/>
    <w:rsid w:val="003A513B"/>
    <w:rPr>
      <w:sz w:val="16"/>
      <w:szCs w:val="16"/>
    </w:rPr>
  </w:style>
  <w:style w:type="paragraph" w:styleId="CommentText">
    <w:name w:val="annotation text"/>
    <w:basedOn w:val="Normal"/>
    <w:link w:val="CommentTextChar"/>
    <w:uiPriority w:val="99"/>
    <w:unhideWhenUsed/>
    <w:rsid w:val="003A513B"/>
    <w:pPr>
      <w:spacing w:line="240" w:lineRule="auto"/>
    </w:pPr>
    <w:rPr>
      <w:sz w:val="20"/>
      <w:szCs w:val="20"/>
    </w:rPr>
  </w:style>
  <w:style w:type="character" w:customStyle="1" w:styleId="CommentTextChar">
    <w:name w:val="Comment Text Char"/>
    <w:basedOn w:val="DefaultParagraphFont"/>
    <w:link w:val="CommentText"/>
    <w:uiPriority w:val="99"/>
    <w:rsid w:val="003A513B"/>
    <w:rPr>
      <w:sz w:val="20"/>
      <w:szCs w:val="20"/>
    </w:rPr>
  </w:style>
  <w:style w:type="paragraph" w:styleId="CommentSubject">
    <w:name w:val="annotation subject"/>
    <w:basedOn w:val="CommentText"/>
    <w:next w:val="CommentText"/>
    <w:link w:val="CommentSubjectChar"/>
    <w:uiPriority w:val="99"/>
    <w:semiHidden/>
    <w:unhideWhenUsed/>
    <w:rsid w:val="003A513B"/>
    <w:rPr>
      <w:b/>
      <w:bCs/>
    </w:rPr>
  </w:style>
  <w:style w:type="character" w:customStyle="1" w:styleId="CommentSubjectChar">
    <w:name w:val="Comment Subject Char"/>
    <w:basedOn w:val="CommentTextChar"/>
    <w:link w:val="CommentSubject"/>
    <w:uiPriority w:val="99"/>
    <w:semiHidden/>
    <w:rsid w:val="003A513B"/>
    <w:rPr>
      <w:b/>
      <w:bCs/>
      <w:sz w:val="20"/>
      <w:szCs w:val="20"/>
    </w:rPr>
  </w:style>
  <w:style w:type="paragraph" w:styleId="BalloonText">
    <w:name w:val="Balloon Text"/>
    <w:basedOn w:val="Normal"/>
    <w:link w:val="BalloonTextChar"/>
    <w:uiPriority w:val="99"/>
    <w:semiHidden/>
    <w:unhideWhenUsed/>
    <w:rsid w:val="003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3B"/>
    <w:rPr>
      <w:rFonts w:ascii="Tahoma" w:hAnsi="Tahoma" w:cs="Tahoma"/>
      <w:sz w:val="16"/>
      <w:szCs w:val="16"/>
    </w:rPr>
  </w:style>
  <w:style w:type="paragraph" w:styleId="FootnoteText">
    <w:name w:val="footnote text"/>
    <w:basedOn w:val="Normal"/>
    <w:link w:val="FootnoteTextChar"/>
    <w:uiPriority w:val="99"/>
    <w:semiHidden/>
    <w:unhideWhenUsed/>
    <w:rsid w:val="00523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83A"/>
    <w:rPr>
      <w:sz w:val="20"/>
      <w:szCs w:val="20"/>
    </w:rPr>
  </w:style>
  <w:style w:type="character" w:styleId="FootnoteReference">
    <w:name w:val="footnote reference"/>
    <w:basedOn w:val="DefaultParagraphFont"/>
    <w:uiPriority w:val="99"/>
    <w:semiHidden/>
    <w:unhideWhenUsed/>
    <w:rsid w:val="0052383A"/>
    <w:rPr>
      <w:vertAlign w:val="superscript"/>
    </w:rPr>
  </w:style>
  <w:style w:type="paragraph" w:styleId="Header">
    <w:name w:val="header"/>
    <w:basedOn w:val="Normal"/>
    <w:link w:val="HeaderChar"/>
    <w:uiPriority w:val="99"/>
    <w:unhideWhenUsed/>
    <w:rsid w:val="00BD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C9"/>
  </w:style>
  <w:style w:type="paragraph" w:styleId="Footer">
    <w:name w:val="footer"/>
    <w:basedOn w:val="Normal"/>
    <w:link w:val="FooterChar"/>
    <w:uiPriority w:val="99"/>
    <w:unhideWhenUsed/>
    <w:rsid w:val="00BD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C9"/>
  </w:style>
  <w:style w:type="character" w:styleId="Hyperlink">
    <w:name w:val="Hyperlink"/>
    <w:basedOn w:val="DefaultParagraphFont"/>
    <w:uiPriority w:val="99"/>
    <w:unhideWhenUsed/>
    <w:rsid w:val="00132C1D"/>
    <w:rPr>
      <w:color w:val="0000FF" w:themeColor="hyperlink"/>
      <w:u w:val="single"/>
    </w:rPr>
  </w:style>
  <w:style w:type="paragraph" w:styleId="Revision">
    <w:name w:val="Revision"/>
    <w:hidden/>
    <w:uiPriority w:val="99"/>
    <w:semiHidden/>
    <w:rsid w:val="006B57F7"/>
    <w:pPr>
      <w:spacing w:after="0" w:line="240" w:lineRule="auto"/>
    </w:pPr>
  </w:style>
  <w:style w:type="character" w:styleId="FollowedHyperlink">
    <w:name w:val="FollowedHyperlink"/>
    <w:basedOn w:val="DefaultParagraphFont"/>
    <w:uiPriority w:val="99"/>
    <w:semiHidden/>
    <w:unhideWhenUsed/>
    <w:rsid w:val="00F57E59"/>
    <w:rPr>
      <w:color w:val="800080" w:themeColor="followedHyperlink"/>
      <w:u w:val="single"/>
    </w:rPr>
  </w:style>
  <w:style w:type="paragraph" w:customStyle="1" w:styleId="Default">
    <w:name w:val="Default"/>
    <w:rsid w:val="00B91DB6"/>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Pa0">
    <w:name w:val="Pa0"/>
    <w:basedOn w:val="Default"/>
    <w:next w:val="Default"/>
    <w:uiPriority w:val="99"/>
    <w:rsid w:val="00B91DB6"/>
    <w:pPr>
      <w:spacing w:line="241" w:lineRule="atLeast"/>
    </w:pPr>
    <w:rPr>
      <w:rFonts w:cs="Times New Roman"/>
      <w:color w:val="auto"/>
    </w:rPr>
  </w:style>
  <w:style w:type="character" w:customStyle="1" w:styleId="Heading1Char">
    <w:name w:val="Heading 1 Char"/>
    <w:basedOn w:val="DefaultParagraphFont"/>
    <w:link w:val="Heading1"/>
    <w:uiPriority w:val="9"/>
    <w:rsid w:val="004A77EE"/>
    <w:rPr>
      <w:rFonts w:asciiTheme="majorHAnsi" w:hAnsiTheme="majorHAnsi" w:cs="Times New Roman"/>
      <w:b/>
      <w:color w:val="1F497D" w:themeColor="text2"/>
      <w:sz w:val="28"/>
      <w:szCs w:val="28"/>
    </w:rPr>
  </w:style>
  <w:style w:type="character" w:customStyle="1" w:styleId="Heading2Char">
    <w:name w:val="Heading 2 Char"/>
    <w:basedOn w:val="DefaultParagraphFont"/>
    <w:link w:val="Heading2"/>
    <w:uiPriority w:val="9"/>
    <w:rsid w:val="004A77EE"/>
    <w:rPr>
      <w:rFonts w:asciiTheme="majorHAnsi" w:eastAsia="Times New Roman" w:hAnsiTheme="majorHAnsi" w:cs="Times New Roman"/>
      <w:b/>
      <w:i/>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23"/>
    <w:pPr>
      <w:spacing w:after="120"/>
    </w:pPr>
    <w:rPr>
      <w:sz w:val="21"/>
    </w:rPr>
  </w:style>
  <w:style w:type="paragraph" w:styleId="Heading1">
    <w:name w:val="heading 1"/>
    <w:basedOn w:val="Normal"/>
    <w:next w:val="Normal"/>
    <w:link w:val="Heading1Char"/>
    <w:uiPriority w:val="9"/>
    <w:qFormat/>
    <w:rsid w:val="004A77EE"/>
    <w:pPr>
      <w:pBdr>
        <w:bottom w:val="single" w:sz="12" w:space="1" w:color="auto"/>
      </w:pBdr>
      <w:contextualSpacing/>
      <w:jc w:val="center"/>
      <w:outlineLvl w:val="0"/>
    </w:pPr>
    <w:rPr>
      <w:rFonts w:asciiTheme="majorHAnsi" w:hAnsiTheme="majorHAnsi" w:cs="Times New Roman"/>
      <w:b/>
      <w:color w:val="1F497D" w:themeColor="text2"/>
      <w:sz w:val="28"/>
      <w:szCs w:val="28"/>
    </w:rPr>
  </w:style>
  <w:style w:type="paragraph" w:styleId="Heading2">
    <w:name w:val="heading 2"/>
    <w:next w:val="Normal"/>
    <w:link w:val="Heading2Char"/>
    <w:uiPriority w:val="9"/>
    <w:unhideWhenUsed/>
    <w:qFormat/>
    <w:rsid w:val="004A77EE"/>
    <w:pPr>
      <w:outlineLvl w:val="1"/>
    </w:pPr>
    <w:rPr>
      <w:rFonts w:asciiTheme="majorHAnsi" w:eastAsia="Times New Roman" w:hAnsiTheme="majorHAnsi" w:cs="Times New Roman"/>
      <w:b/>
      <w:i/>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1D2123"/>
    <w:pPr>
      <w:numPr>
        <w:numId w:val="8"/>
      </w:numPr>
      <w:spacing w:after="60"/>
    </w:pPr>
    <w:rPr>
      <w:rFonts w:asciiTheme="majorHAnsi" w:hAnsiTheme="majorHAnsi" w:cs="Times New Roman"/>
      <w:sz w:val="21"/>
      <w:szCs w:val="24"/>
    </w:rPr>
  </w:style>
  <w:style w:type="character" w:styleId="CommentReference">
    <w:name w:val="annotation reference"/>
    <w:basedOn w:val="DefaultParagraphFont"/>
    <w:uiPriority w:val="99"/>
    <w:semiHidden/>
    <w:unhideWhenUsed/>
    <w:rsid w:val="003A513B"/>
    <w:rPr>
      <w:sz w:val="16"/>
      <w:szCs w:val="16"/>
    </w:rPr>
  </w:style>
  <w:style w:type="paragraph" w:styleId="CommentText">
    <w:name w:val="annotation text"/>
    <w:basedOn w:val="Normal"/>
    <w:link w:val="CommentTextChar"/>
    <w:uiPriority w:val="99"/>
    <w:unhideWhenUsed/>
    <w:rsid w:val="003A513B"/>
    <w:pPr>
      <w:spacing w:line="240" w:lineRule="auto"/>
    </w:pPr>
    <w:rPr>
      <w:sz w:val="20"/>
      <w:szCs w:val="20"/>
    </w:rPr>
  </w:style>
  <w:style w:type="character" w:customStyle="1" w:styleId="CommentTextChar">
    <w:name w:val="Comment Text Char"/>
    <w:basedOn w:val="DefaultParagraphFont"/>
    <w:link w:val="CommentText"/>
    <w:uiPriority w:val="99"/>
    <w:rsid w:val="003A513B"/>
    <w:rPr>
      <w:sz w:val="20"/>
      <w:szCs w:val="20"/>
    </w:rPr>
  </w:style>
  <w:style w:type="paragraph" w:styleId="CommentSubject">
    <w:name w:val="annotation subject"/>
    <w:basedOn w:val="CommentText"/>
    <w:next w:val="CommentText"/>
    <w:link w:val="CommentSubjectChar"/>
    <w:uiPriority w:val="99"/>
    <w:semiHidden/>
    <w:unhideWhenUsed/>
    <w:rsid w:val="003A513B"/>
    <w:rPr>
      <w:b/>
      <w:bCs/>
    </w:rPr>
  </w:style>
  <w:style w:type="character" w:customStyle="1" w:styleId="CommentSubjectChar">
    <w:name w:val="Comment Subject Char"/>
    <w:basedOn w:val="CommentTextChar"/>
    <w:link w:val="CommentSubject"/>
    <w:uiPriority w:val="99"/>
    <w:semiHidden/>
    <w:rsid w:val="003A513B"/>
    <w:rPr>
      <w:b/>
      <w:bCs/>
      <w:sz w:val="20"/>
      <w:szCs w:val="20"/>
    </w:rPr>
  </w:style>
  <w:style w:type="paragraph" w:styleId="BalloonText">
    <w:name w:val="Balloon Text"/>
    <w:basedOn w:val="Normal"/>
    <w:link w:val="BalloonTextChar"/>
    <w:uiPriority w:val="99"/>
    <w:semiHidden/>
    <w:unhideWhenUsed/>
    <w:rsid w:val="003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13B"/>
    <w:rPr>
      <w:rFonts w:ascii="Tahoma" w:hAnsi="Tahoma" w:cs="Tahoma"/>
      <w:sz w:val="16"/>
      <w:szCs w:val="16"/>
    </w:rPr>
  </w:style>
  <w:style w:type="paragraph" w:styleId="FootnoteText">
    <w:name w:val="footnote text"/>
    <w:basedOn w:val="Normal"/>
    <w:link w:val="FootnoteTextChar"/>
    <w:uiPriority w:val="99"/>
    <w:semiHidden/>
    <w:unhideWhenUsed/>
    <w:rsid w:val="005238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83A"/>
    <w:rPr>
      <w:sz w:val="20"/>
      <w:szCs w:val="20"/>
    </w:rPr>
  </w:style>
  <w:style w:type="character" w:styleId="FootnoteReference">
    <w:name w:val="footnote reference"/>
    <w:basedOn w:val="DefaultParagraphFont"/>
    <w:uiPriority w:val="99"/>
    <w:semiHidden/>
    <w:unhideWhenUsed/>
    <w:rsid w:val="0052383A"/>
    <w:rPr>
      <w:vertAlign w:val="superscript"/>
    </w:rPr>
  </w:style>
  <w:style w:type="paragraph" w:styleId="Header">
    <w:name w:val="header"/>
    <w:basedOn w:val="Normal"/>
    <w:link w:val="HeaderChar"/>
    <w:uiPriority w:val="99"/>
    <w:unhideWhenUsed/>
    <w:rsid w:val="00BD5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C9"/>
  </w:style>
  <w:style w:type="paragraph" w:styleId="Footer">
    <w:name w:val="footer"/>
    <w:basedOn w:val="Normal"/>
    <w:link w:val="FooterChar"/>
    <w:uiPriority w:val="99"/>
    <w:unhideWhenUsed/>
    <w:rsid w:val="00BD5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C9"/>
  </w:style>
  <w:style w:type="character" w:styleId="Hyperlink">
    <w:name w:val="Hyperlink"/>
    <w:basedOn w:val="DefaultParagraphFont"/>
    <w:uiPriority w:val="99"/>
    <w:unhideWhenUsed/>
    <w:rsid w:val="00132C1D"/>
    <w:rPr>
      <w:color w:val="0000FF" w:themeColor="hyperlink"/>
      <w:u w:val="single"/>
    </w:rPr>
  </w:style>
  <w:style w:type="paragraph" w:styleId="Revision">
    <w:name w:val="Revision"/>
    <w:hidden/>
    <w:uiPriority w:val="99"/>
    <w:semiHidden/>
    <w:rsid w:val="006B57F7"/>
    <w:pPr>
      <w:spacing w:after="0" w:line="240" w:lineRule="auto"/>
    </w:pPr>
  </w:style>
  <w:style w:type="character" w:styleId="FollowedHyperlink">
    <w:name w:val="FollowedHyperlink"/>
    <w:basedOn w:val="DefaultParagraphFont"/>
    <w:uiPriority w:val="99"/>
    <w:semiHidden/>
    <w:unhideWhenUsed/>
    <w:rsid w:val="00F57E59"/>
    <w:rPr>
      <w:color w:val="800080" w:themeColor="followedHyperlink"/>
      <w:u w:val="single"/>
    </w:rPr>
  </w:style>
  <w:style w:type="paragraph" w:customStyle="1" w:styleId="Default">
    <w:name w:val="Default"/>
    <w:rsid w:val="00B91DB6"/>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Pa0">
    <w:name w:val="Pa0"/>
    <w:basedOn w:val="Default"/>
    <w:next w:val="Default"/>
    <w:uiPriority w:val="99"/>
    <w:rsid w:val="00B91DB6"/>
    <w:pPr>
      <w:spacing w:line="241" w:lineRule="atLeast"/>
    </w:pPr>
    <w:rPr>
      <w:rFonts w:cs="Times New Roman"/>
      <w:color w:val="auto"/>
    </w:rPr>
  </w:style>
  <w:style w:type="character" w:customStyle="1" w:styleId="Heading1Char">
    <w:name w:val="Heading 1 Char"/>
    <w:basedOn w:val="DefaultParagraphFont"/>
    <w:link w:val="Heading1"/>
    <w:uiPriority w:val="9"/>
    <w:rsid w:val="004A77EE"/>
    <w:rPr>
      <w:rFonts w:asciiTheme="majorHAnsi" w:hAnsiTheme="majorHAnsi" w:cs="Times New Roman"/>
      <w:b/>
      <w:color w:val="1F497D" w:themeColor="text2"/>
      <w:sz w:val="28"/>
      <w:szCs w:val="28"/>
    </w:rPr>
  </w:style>
  <w:style w:type="character" w:customStyle="1" w:styleId="Heading2Char">
    <w:name w:val="Heading 2 Char"/>
    <w:basedOn w:val="DefaultParagraphFont"/>
    <w:link w:val="Heading2"/>
    <w:uiPriority w:val="9"/>
    <w:rsid w:val="004A77EE"/>
    <w:rPr>
      <w:rFonts w:asciiTheme="majorHAnsi" w:eastAsia="Times New Roman" w:hAnsiTheme="majorHAnsi" w:cs="Times New Roman"/>
      <w:b/>
      <w:i/>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gov/ocr/complaintintro.html" TargetMode="External"/><Relationship Id="rId2" Type="http://schemas.openxmlformats.org/officeDocument/2006/relationships/numbering" Target="numbering.xml"/><Relationship Id="rId16" Type="http://schemas.openxmlformats.org/officeDocument/2006/relationships/hyperlink" Target="mailto:ocr@e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d.gov/ocr"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2.ed.gov/about/offices/list/ocr/letters/colleague-201607-504-adhd.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467A-4EC9-4A09-AEDE-512CA0D1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Gettler, Rachel</dc:creator>
  <cp:lastModifiedBy>Edward Ohnemus</cp:lastModifiedBy>
  <cp:revision>16</cp:revision>
  <cp:lastPrinted>2016-10-21T15:24:00Z</cp:lastPrinted>
  <dcterms:created xsi:type="dcterms:W3CDTF">2016-09-28T19:04:00Z</dcterms:created>
  <dcterms:modified xsi:type="dcterms:W3CDTF">2016-10-21T20:07:00Z</dcterms:modified>
</cp:coreProperties>
</file>