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46D45" w14:textId="0846CB16" w:rsidR="00DA71AC" w:rsidRPr="00716B2D" w:rsidRDefault="00716B2D" w:rsidP="00716B2D">
      <w:pPr>
        <w:jc w:val="center"/>
      </w:pPr>
      <w:r w:rsidRPr="0073753A">
        <w:rPr>
          <w:b/>
          <w:noProof/>
          <w:sz w:val="36"/>
        </w:rPr>
        <w:drawing>
          <wp:anchor distT="0" distB="0" distL="114300" distR="114300" simplePos="0" relativeHeight="251654144" behindDoc="1" locked="0" layoutInCell="1" allowOverlap="1" wp14:anchorId="454500D0" wp14:editId="4E55B668">
            <wp:simplePos x="0" y="0"/>
            <wp:positionH relativeFrom="column">
              <wp:posOffset>5350151</wp:posOffset>
            </wp:positionH>
            <wp:positionV relativeFrom="paragraph">
              <wp:posOffset>-657418</wp:posOffset>
            </wp:positionV>
            <wp:extent cx="1240155" cy="1438275"/>
            <wp:effectExtent l="0" t="0" r="0" b="9525"/>
            <wp:wrapTight wrapText="bothSides">
              <wp:wrapPolygon edited="0">
                <wp:start x="0" y="0"/>
                <wp:lineTo x="0" y="21457"/>
                <wp:lineTo x="21235" y="21457"/>
                <wp:lineTo x="2123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screen">
                      <a:extLst>
                        <a:ext uri="{28A0092B-C50C-407E-A947-70E740481C1C}">
                          <a14:useLocalDpi xmlns:a14="http://schemas.microsoft.com/office/drawing/2010/main"/>
                        </a:ext>
                      </a:extLst>
                    </a:blip>
                    <a:srcRect l="12804" t="10338" r="7268" b="11728"/>
                    <a:stretch/>
                  </pic:blipFill>
                  <pic:spPr bwMode="auto">
                    <a:xfrm>
                      <a:off x="0" y="0"/>
                      <a:ext cx="1240155"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6DE4" w:rsidRPr="00D26DE4">
        <w:rPr>
          <w:b/>
          <w:sz w:val="40"/>
        </w:rPr>
        <w:t>How Values Impact Communication with American Indians and Alaska Natives</w:t>
      </w:r>
    </w:p>
    <w:p w14:paraId="4310BED1" w14:textId="158C2A89" w:rsidR="001B2BC9" w:rsidRDefault="00716B2D" w:rsidP="00DA71AC">
      <w:r>
        <w:rPr>
          <w:rFonts w:ascii="Arial Black" w:hAnsi="Arial Black"/>
          <w:noProof/>
          <w:color w:val="FFFFFF" w:themeColor="background1"/>
          <w:sz w:val="44"/>
        </w:rPr>
        <mc:AlternateContent>
          <mc:Choice Requires="wps">
            <w:drawing>
              <wp:anchor distT="0" distB="0" distL="114300" distR="114300" simplePos="0" relativeHeight="251656192" behindDoc="0" locked="0" layoutInCell="1" allowOverlap="1" wp14:anchorId="555BBC3B" wp14:editId="4C61BAA0">
                <wp:simplePos x="0" y="0"/>
                <wp:positionH relativeFrom="column">
                  <wp:posOffset>660289</wp:posOffset>
                </wp:positionH>
                <wp:positionV relativeFrom="paragraph">
                  <wp:posOffset>143676</wp:posOffset>
                </wp:positionV>
                <wp:extent cx="3914775" cy="45719"/>
                <wp:effectExtent l="0" t="0" r="9525" b="0"/>
                <wp:wrapNone/>
                <wp:docPr id="19" name="Oval 19"/>
                <wp:cNvGraphicFramePr/>
                <a:graphic xmlns:a="http://schemas.openxmlformats.org/drawingml/2006/main">
                  <a:graphicData uri="http://schemas.microsoft.com/office/word/2010/wordprocessingShape">
                    <wps:wsp>
                      <wps:cNvSpPr/>
                      <wps:spPr>
                        <a:xfrm>
                          <a:off x="0" y="0"/>
                          <a:ext cx="3914775" cy="45719"/>
                        </a:xfrm>
                        <a:prstGeom prst="ellipse">
                          <a:avLst/>
                        </a:prstGeom>
                        <a:solidFill>
                          <a:schemeClr val="accent2">
                            <a:lumMod val="40000"/>
                            <a:lumOff val="60000"/>
                          </a:schemeClr>
                        </a:solidFill>
                        <a:ln>
                          <a:no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6C54BC" id="Oval 19" o:spid="_x0000_s1026" style="position:absolute;margin-left:52pt;margin-top:11.3pt;width:308.2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" fillcolor="#f7caac [1301]" stroked="f" strokeweight=".5pt">
                <v:stroke joinstyle="miter"/>
              </v:oval>
            </w:pict>
          </mc:Fallback>
        </mc:AlternateContent>
      </w:r>
    </w:p>
    <w:p w14:paraId="74752E17" w14:textId="0936C765" w:rsidR="00FA7312" w:rsidRDefault="00FA7312" w:rsidP="00FA7312">
      <w:pPr>
        <w:pStyle w:val="NoSpacing"/>
      </w:pPr>
    </w:p>
    <w:p w14:paraId="5AA9B2A1" w14:textId="2A1A8074" w:rsidR="00E30DFC" w:rsidRPr="00E30DFC" w:rsidRDefault="00290119" w:rsidP="00D26DE4">
      <w:pPr>
        <w:pStyle w:val="NoSpacing"/>
        <w:tabs>
          <w:tab w:val="left" w:pos="9000"/>
        </w:tabs>
        <w:ind w:right="360"/>
        <w:jc w:val="center"/>
        <w:rPr>
          <w:i/>
          <w:sz w:val="24"/>
          <w:szCs w:val="24"/>
        </w:rPr>
      </w:pPr>
      <w:r>
        <w:rPr>
          <w:i/>
          <w:sz w:val="24"/>
          <w:szCs w:val="24"/>
        </w:rPr>
        <w:t>T</w:t>
      </w:r>
      <w:r w:rsidR="00E30DFC" w:rsidRPr="00E30DFC">
        <w:rPr>
          <w:i/>
          <w:sz w:val="24"/>
          <w:szCs w:val="24"/>
        </w:rPr>
        <w:t xml:space="preserve">his brief explores </w:t>
      </w:r>
      <w:r w:rsidR="00D26DE4" w:rsidRPr="00D26DE4">
        <w:rPr>
          <w:i/>
          <w:sz w:val="24"/>
          <w:szCs w:val="24"/>
        </w:rPr>
        <w:t xml:space="preserve">the importance of cultural values in relationship building. </w:t>
      </w:r>
      <w:r w:rsidR="00D26DE4">
        <w:rPr>
          <w:i/>
          <w:sz w:val="24"/>
          <w:szCs w:val="24"/>
        </w:rPr>
        <w:br/>
      </w:r>
      <w:r w:rsidR="00D26DE4" w:rsidRPr="00D26DE4">
        <w:rPr>
          <w:i/>
          <w:sz w:val="24"/>
          <w:szCs w:val="24"/>
        </w:rPr>
        <w:t xml:space="preserve">As Parent Centers reach out to, and work with, American Indian and Alaska Native (AI/AN) communities, they may find it helpful to know more about Native values that </w:t>
      </w:r>
      <w:r w:rsidR="00D26DE4">
        <w:rPr>
          <w:i/>
          <w:sz w:val="24"/>
          <w:szCs w:val="24"/>
        </w:rPr>
        <w:t>can</w:t>
      </w:r>
      <w:r w:rsidR="00D26DE4" w:rsidRPr="00D26DE4">
        <w:rPr>
          <w:i/>
          <w:sz w:val="24"/>
          <w:szCs w:val="24"/>
        </w:rPr>
        <w:t xml:space="preserve"> </w:t>
      </w:r>
      <w:r w:rsidR="008C3D81">
        <w:rPr>
          <w:i/>
          <w:sz w:val="24"/>
          <w:szCs w:val="24"/>
        </w:rPr>
        <w:t>influence communication</w:t>
      </w:r>
      <w:r w:rsidR="00D26DE4" w:rsidRPr="00D26DE4">
        <w:rPr>
          <w:i/>
          <w:sz w:val="24"/>
          <w:szCs w:val="24"/>
        </w:rPr>
        <w:t xml:space="preserve">. </w:t>
      </w:r>
      <w:r w:rsidR="00D26DE4">
        <w:rPr>
          <w:i/>
          <w:sz w:val="24"/>
          <w:szCs w:val="24"/>
        </w:rPr>
        <w:t>S</w:t>
      </w:r>
      <w:r w:rsidR="00D26DE4" w:rsidRPr="00D26DE4">
        <w:rPr>
          <w:i/>
          <w:sz w:val="24"/>
          <w:szCs w:val="24"/>
        </w:rPr>
        <w:t>everal Native values and behaviors of note</w:t>
      </w:r>
      <w:r w:rsidR="00D26DE4">
        <w:rPr>
          <w:i/>
          <w:sz w:val="24"/>
          <w:szCs w:val="24"/>
        </w:rPr>
        <w:t xml:space="preserve"> are described</w:t>
      </w:r>
      <w:r w:rsidR="00E30DFC" w:rsidRPr="00E30DFC">
        <w:rPr>
          <w:i/>
          <w:sz w:val="24"/>
          <w:szCs w:val="24"/>
        </w:rPr>
        <w:t>.</w:t>
      </w:r>
    </w:p>
    <w:p w14:paraId="6BA4FCB4" w14:textId="66C6DBDA" w:rsidR="00E30DFC" w:rsidRDefault="00E30DFC" w:rsidP="0098767F">
      <w:pPr>
        <w:pStyle w:val="NoSpacing"/>
        <w:rPr>
          <w:sz w:val="24"/>
          <w:szCs w:val="24"/>
        </w:rPr>
      </w:pPr>
    </w:p>
    <w:p w14:paraId="75985A79" w14:textId="50820FBB" w:rsidR="00E30DFC" w:rsidRDefault="00E30DFC" w:rsidP="007107D4"/>
    <w:p w14:paraId="37AC84F0" w14:textId="7BCB36BA" w:rsidR="007107D4" w:rsidRPr="007F0BFD" w:rsidRDefault="00D26DE4" w:rsidP="007107D4">
      <w:pPr>
        <w:rPr>
          <w:b/>
          <w:sz w:val="28"/>
          <w:szCs w:val="28"/>
        </w:rPr>
      </w:pPr>
      <w:r w:rsidRPr="00D26DE4">
        <w:rPr>
          <w:b/>
          <w:sz w:val="28"/>
          <w:szCs w:val="28"/>
        </w:rPr>
        <w:t>What Are Values?</w:t>
      </w:r>
    </w:p>
    <w:p w14:paraId="2A1E25D1" w14:textId="1184C4F4" w:rsidR="00996B7E" w:rsidRDefault="00996B7E" w:rsidP="000C39A7">
      <w:r w:rsidRPr="000C39A7">
        <w:t>According</w:t>
      </w:r>
      <w:r w:rsidR="00C00F1A">
        <w:t xml:space="preserve"> </w:t>
      </w:r>
      <w:r w:rsidRPr="000C39A7">
        <w:t>to</w:t>
      </w:r>
      <w:r w:rsidR="00DA1394">
        <w:t xml:space="preserve"> </w:t>
      </w:r>
      <w:r w:rsidRPr="000C39A7">
        <w:t xml:space="preserve">the extensive international research </w:t>
      </w:r>
      <w:r w:rsidR="008C3D81">
        <w:t>conducted by</w:t>
      </w:r>
      <w:r w:rsidRPr="000C39A7">
        <w:t xml:space="preserve"> Dr. Brian P. Hall, there are 125 human values common across all cultural groups. These include core values such as family and belonging, safety, and self-worth, and more complex and visionary ones such as presence, human dignity, wisdom, and justice.</w:t>
      </w:r>
      <w:r w:rsidRPr="000C39A7">
        <w:rPr>
          <w:rStyle w:val="EndnoteReference"/>
        </w:rPr>
        <w:endnoteReference w:id="1"/>
      </w:r>
      <w:r w:rsidRPr="000C39A7">
        <w:t xml:space="preserve"> However, each </w:t>
      </w:r>
      <w:r w:rsidR="008C3D81">
        <w:t>culture</w:t>
      </w:r>
      <w:r w:rsidRPr="000C39A7">
        <w:t xml:space="preserve"> </w:t>
      </w:r>
      <w:r w:rsidRPr="000C39A7">
        <w:rPr>
          <w:i/>
        </w:rPr>
        <w:t>prioritizes</w:t>
      </w:r>
      <w:r w:rsidRPr="000C39A7">
        <w:t xml:space="preserve"> these values in a different order. Hall offers the following </w:t>
      </w:r>
      <w:r w:rsidR="008C3D81">
        <w:t>conclusions</w:t>
      </w:r>
      <w:r w:rsidRPr="000C39A7">
        <w:t>.</w:t>
      </w:r>
    </w:p>
    <w:p w14:paraId="535BB241" w14:textId="77777777" w:rsidR="000C39A7" w:rsidRPr="000C39A7" w:rsidRDefault="000C39A7" w:rsidP="00996B7E"/>
    <w:p w14:paraId="619D7C8B" w14:textId="4F0C3C8B" w:rsidR="00996B7E" w:rsidRPr="000C39A7" w:rsidRDefault="00996B7E" w:rsidP="000C39A7">
      <w:pPr>
        <w:ind w:left="540" w:right="630"/>
      </w:pPr>
      <w:r w:rsidRPr="000C39A7">
        <w:t xml:space="preserve">Values are ideals that </w:t>
      </w:r>
      <w:r w:rsidR="008C3D81">
        <w:t xml:space="preserve">give significance to our lives, </w:t>
      </w:r>
      <w:r w:rsidRPr="000C39A7">
        <w:t>that are reflected through the priorities that we choose, and that we act on consistently and repeatedly.</w:t>
      </w:r>
      <w:r w:rsidR="000C39A7">
        <w:rPr>
          <w:rStyle w:val="EndnoteReference"/>
        </w:rPr>
        <w:endnoteReference w:id="2"/>
      </w:r>
    </w:p>
    <w:p w14:paraId="440E23CF" w14:textId="77777777" w:rsidR="000C39A7" w:rsidRDefault="000C39A7" w:rsidP="000C39A7">
      <w:pPr>
        <w:ind w:left="540" w:right="630"/>
      </w:pPr>
    </w:p>
    <w:p w14:paraId="71BFD47B" w14:textId="3788F761" w:rsidR="00996B7E" w:rsidRPr="000C39A7" w:rsidRDefault="00996B7E" w:rsidP="000C39A7">
      <w:pPr>
        <w:ind w:left="540" w:right="630"/>
      </w:pPr>
      <w:r w:rsidRPr="000C39A7">
        <w:t>We are usually aware of what some of our beliefs are, but not what the values are that underpin them. We say therefore that our values are tacit or partly hidden. Yet at the same time our values drive our lives.</w:t>
      </w:r>
      <w:r w:rsidR="006B4AC6">
        <w:rPr>
          <w:rStyle w:val="EndnoteReference"/>
        </w:rPr>
        <w:endnoteReference w:id="3"/>
      </w:r>
    </w:p>
    <w:p w14:paraId="76C9E92B" w14:textId="77777777" w:rsidR="000C39A7" w:rsidRDefault="000C39A7" w:rsidP="00996B7E"/>
    <w:p w14:paraId="56E0B0AC" w14:textId="637031E1" w:rsidR="00C00F1A" w:rsidRDefault="00996B7E" w:rsidP="00996B7E">
      <w:r w:rsidRPr="000C39A7">
        <w:t>Values are generally lea</w:t>
      </w:r>
      <w:r w:rsidR="008C3D81">
        <w:t>rned in an informal manner. T</w:t>
      </w:r>
      <w:r w:rsidRPr="000C39A7">
        <w:t>raditiona</w:t>
      </w:r>
      <w:r w:rsidR="008C3D81">
        <w:t>l Native societies continue to teach</w:t>
      </w:r>
      <w:r w:rsidRPr="000C39A7">
        <w:t xml:space="preserve"> community-held v</w:t>
      </w:r>
      <w:r w:rsidR="008C3D81">
        <w:t xml:space="preserve">alues and accepted behavior </w:t>
      </w:r>
      <w:r w:rsidRPr="000C39A7">
        <w:t xml:space="preserve">through </w:t>
      </w:r>
      <w:r w:rsidR="008C3D81">
        <w:t xml:space="preserve">the time-honored tradition of </w:t>
      </w:r>
      <w:r w:rsidRPr="000C39A7">
        <w:t xml:space="preserve">storytelling by parents, elders, or community </w:t>
      </w:r>
      <w:r w:rsidR="008C3D81">
        <w:t>orators</w:t>
      </w:r>
      <w:r w:rsidRPr="000C39A7">
        <w:t xml:space="preserve">. Tribal/village youth </w:t>
      </w:r>
      <w:r w:rsidR="008C3D81">
        <w:t>are</w:t>
      </w:r>
      <w:r w:rsidRPr="000C39A7">
        <w:t xml:space="preserve"> entertained and </w:t>
      </w:r>
      <w:r w:rsidR="00DA1394" w:rsidRPr="000C39A7">
        <w:t xml:space="preserve">simultaneously </w:t>
      </w:r>
      <w:r w:rsidRPr="000C39A7">
        <w:t xml:space="preserve">instructed, and adult members </w:t>
      </w:r>
      <w:r w:rsidR="008C3D81">
        <w:t>are</w:t>
      </w:r>
      <w:r w:rsidRPr="000C39A7">
        <w:t xml:space="preserve"> reminded. Some stories t</w:t>
      </w:r>
      <w:r w:rsidR="008C3D81">
        <w:t>each</w:t>
      </w:r>
      <w:r w:rsidRPr="000C39A7">
        <w:t xml:space="preserve"> the importance of people workin</w:t>
      </w:r>
      <w:r w:rsidR="008C3D81">
        <w:t xml:space="preserve">g together, </w:t>
      </w:r>
      <w:r w:rsidR="00924C86">
        <w:t xml:space="preserve">for example; </w:t>
      </w:r>
      <w:r w:rsidR="008C3D81">
        <w:t>while others relay</w:t>
      </w:r>
      <w:r w:rsidRPr="000C39A7">
        <w:t xml:space="preserve"> lessons against being boastful or greedy. In this way, the behaviors reflected in these exam</w:t>
      </w:r>
      <w:r w:rsidR="008C3D81">
        <w:t>ples communicate and reinforce</w:t>
      </w:r>
      <w:r w:rsidRPr="000C39A7">
        <w:t xml:space="preserve"> the values of cooperation, humility, and sharing. </w:t>
      </w:r>
    </w:p>
    <w:p w14:paraId="62366146" w14:textId="421F9CA7" w:rsidR="00D85ADA" w:rsidRDefault="00D85ADA" w:rsidP="00996B7E"/>
    <w:p w14:paraId="51C98A42" w14:textId="77777777" w:rsidR="00D85ADA" w:rsidRDefault="00D85ADA" w:rsidP="00996B7E"/>
    <w:p w14:paraId="1E3E1AAD" w14:textId="62472868" w:rsidR="00C00F1A" w:rsidRDefault="00716B2D" w:rsidP="00996B7E">
      <w:r>
        <w:rPr>
          <w:rFonts w:ascii="Arial Black" w:hAnsi="Arial Black"/>
          <w:noProof/>
          <w:color w:val="FFFFFF" w:themeColor="background1"/>
          <w:sz w:val="44"/>
        </w:rPr>
        <mc:AlternateContent>
          <mc:Choice Requires="wps">
            <w:drawing>
              <wp:anchor distT="0" distB="0" distL="114300" distR="114300" simplePos="0" relativeHeight="251655168" behindDoc="0" locked="0" layoutInCell="1" allowOverlap="1" wp14:anchorId="460A2EF5" wp14:editId="3564EDB8">
                <wp:simplePos x="0" y="0"/>
                <wp:positionH relativeFrom="column">
                  <wp:posOffset>39287</wp:posOffset>
                </wp:positionH>
                <wp:positionV relativeFrom="paragraph">
                  <wp:posOffset>81087</wp:posOffset>
                </wp:positionV>
                <wp:extent cx="5899785" cy="66675"/>
                <wp:effectExtent l="0" t="0" r="5715" b="9525"/>
                <wp:wrapNone/>
                <wp:docPr id="16" name="Oval 16"/>
                <wp:cNvGraphicFramePr/>
                <a:graphic xmlns:a="http://schemas.openxmlformats.org/drawingml/2006/main">
                  <a:graphicData uri="http://schemas.microsoft.com/office/word/2010/wordprocessingShape">
                    <wps:wsp>
                      <wps:cNvSpPr/>
                      <wps:spPr>
                        <a:xfrm flipV="1">
                          <a:off x="0" y="0"/>
                          <a:ext cx="5899785" cy="66675"/>
                        </a:xfrm>
                        <a:prstGeom prst="ellipse">
                          <a:avLst/>
                        </a:prstGeom>
                        <a:solidFill>
                          <a:schemeClr val="accent2">
                            <a:lumMod val="40000"/>
                            <a:lumOff val="60000"/>
                          </a:schemeClr>
                        </a:solidFill>
                        <a:ln>
                          <a:no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7A9FE6" id="Oval 16" o:spid="_x0000_s1026" style="position:absolute;margin-left:3.1pt;margin-top:6.4pt;width:464.55pt;height:5.2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" fillcolor="#f7caac [1301]" stroked="f" strokeweight=".5pt">
                <v:stroke joinstyle="miter"/>
              </v:oval>
            </w:pict>
          </mc:Fallback>
        </mc:AlternateContent>
      </w:r>
    </w:p>
    <w:p w14:paraId="7978BAF9" w14:textId="7052FBC7" w:rsidR="008520B7" w:rsidRPr="00D85ADA" w:rsidRDefault="008520B7" w:rsidP="00E41C1E">
      <w:pPr>
        <w:ind w:left="446" w:right="274"/>
        <w:rPr>
          <w:i/>
        </w:rPr>
      </w:pPr>
      <w:r w:rsidRPr="00D85ADA">
        <w:rPr>
          <w:i/>
        </w:rPr>
        <w:t>Th</w:t>
      </w:r>
      <w:r w:rsidR="008C3D81" w:rsidRPr="00D85ADA">
        <w:rPr>
          <w:i/>
        </w:rPr>
        <w:t>e behaviors described in thi</w:t>
      </w:r>
      <w:r w:rsidRPr="00D85ADA">
        <w:rPr>
          <w:i/>
        </w:rPr>
        <w:t>s brief</w:t>
      </w:r>
      <w:r w:rsidR="008C3D81" w:rsidRPr="00D85ADA">
        <w:rPr>
          <w:i/>
        </w:rPr>
        <w:t xml:space="preserve"> illustrate core AI/AN</w:t>
      </w:r>
      <w:r w:rsidR="00A063CC" w:rsidRPr="00D85ADA">
        <w:rPr>
          <w:i/>
        </w:rPr>
        <w:t xml:space="preserve"> values about which credible </w:t>
      </w:r>
      <w:r w:rsidR="00423E74" w:rsidRPr="00D85ADA">
        <w:rPr>
          <w:i/>
        </w:rPr>
        <w:t>generalizations can be made.</w:t>
      </w:r>
      <w:r w:rsidRPr="00D85ADA">
        <w:rPr>
          <w:i/>
        </w:rPr>
        <w:t xml:space="preserve"> </w:t>
      </w:r>
      <w:r w:rsidR="008C3D81" w:rsidRPr="00D85ADA">
        <w:rPr>
          <w:i/>
        </w:rPr>
        <w:t xml:space="preserve">The brief </w:t>
      </w:r>
      <w:r w:rsidRPr="00D85ADA">
        <w:rPr>
          <w:i/>
        </w:rPr>
        <w:t xml:space="preserve">does not </w:t>
      </w:r>
      <w:r w:rsidRPr="00D85ADA">
        <w:rPr>
          <w:rStyle w:val="NoSpacingChar"/>
          <w:i/>
          <w:sz w:val="24"/>
          <w:szCs w:val="24"/>
        </w:rPr>
        <w:t>attempt to depict Native values as superior to European-American values or v</w:t>
      </w:r>
      <w:r w:rsidR="00A063CC" w:rsidRPr="00D85ADA">
        <w:rPr>
          <w:rStyle w:val="NoSpacingChar"/>
          <w:i/>
          <w:sz w:val="24"/>
          <w:szCs w:val="24"/>
        </w:rPr>
        <w:t xml:space="preserve">ice-versa. The intent is </w:t>
      </w:r>
      <w:r w:rsidRPr="00D85ADA">
        <w:rPr>
          <w:rStyle w:val="NoSpacingChar"/>
          <w:i/>
          <w:sz w:val="24"/>
          <w:szCs w:val="24"/>
        </w:rPr>
        <w:t xml:space="preserve">to share a Native perspective on specific prioritized values that influence relationships with non-Natives. </w:t>
      </w:r>
      <w:r w:rsidR="00BE55E2" w:rsidRPr="00D85ADA">
        <w:rPr>
          <w:rStyle w:val="NoSpacingChar"/>
          <w:i/>
          <w:sz w:val="24"/>
          <w:szCs w:val="24"/>
        </w:rPr>
        <w:t>The goal is</w:t>
      </w:r>
      <w:r w:rsidRPr="00D85ADA">
        <w:rPr>
          <w:rStyle w:val="NoSpacingChar"/>
          <w:i/>
          <w:sz w:val="24"/>
          <w:szCs w:val="24"/>
        </w:rPr>
        <w:t xml:space="preserve"> to enrich communicat</w:t>
      </w:r>
      <w:r w:rsidRPr="00D85ADA">
        <w:rPr>
          <w:i/>
        </w:rPr>
        <w:t>ion with and outreach to Native parents, youth, villages, and tribes.</w:t>
      </w:r>
    </w:p>
    <w:p w14:paraId="6C2C6017" w14:textId="03F996B3" w:rsidR="00E41C1E" w:rsidRPr="003651D2" w:rsidRDefault="00E41C1E" w:rsidP="00E41C1E">
      <w:pPr>
        <w:spacing w:after="240"/>
        <w:ind w:right="270"/>
        <w:rPr>
          <w:rFonts w:eastAsia="Adobe Gothic Std B" w:cstheme="minorHAnsi"/>
          <w:color w:val="525252" w:themeColor="accent3" w:themeShade="80"/>
        </w:rPr>
      </w:pPr>
      <w:r>
        <w:rPr>
          <w:rFonts w:ascii="Arial Black" w:hAnsi="Arial Black"/>
          <w:noProof/>
          <w:color w:val="FFFFFF" w:themeColor="background1"/>
          <w:sz w:val="44"/>
        </w:rPr>
        <mc:AlternateContent>
          <mc:Choice Requires="wps">
            <w:drawing>
              <wp:anchor distT="0" distB="0" distL="114300" distR="114300" simplePos="0" relativeHeight="251675136" behindDoc="0" locked="0" layoutInCell="1" allowOverlap="1" wp14:anchorId="6C4281C5" wp14:editId="00EA7A49">
                <wp:simplePos x="0" y="0"/>
                <wp:positionH relativeFrom="column">
                  <wp:posOffset>87464</wp:posOffset>
                </wp:positionH>
                <wp:positionV relativeFrom="paragraph">
                  <wp:posOffset>113168</wp:posOffset>
                </wp:positionV>
                <wp:extent cx="5899868" cy="66940"/>
                <wp:effectExtent l="0" t="0" r="5715" b="9525"/>
                <wp:wrapNone/>
                <wp:docPr id="15" name="Oval 15"/>
                <wp:cNvGraphicFramePr/>
                <a:graphic xmlns:a="http://schemas.openxmlformats.org/drawingml/2006/main">
                  <a:graphicData uri="http://schemas.microsoft.com/office/word/2010/wordprocessingShape">
                    <wps:wsp>
                      <wps:cNvSpPr/>
                      <wps:spPr>
                        <a:xfrm flipV="1">
                          <a:off x="0" y="0"/>
                          <a:ext cx="5899868" cy="66940"/>
                        </a:xfrm>
                        <a:prstGeom prst="ellipse">
                          <a:avLst/>
                        </a:prstGeom>
                        <a:solidFill>
                          <a:schemeClr val="accent2">
                            <a:lumMod val="40000"/>
                            <a:lumOff val="60000"/>
                          </a:schemeClr>
                        </a:solidFill>
                        <a:ln>
                          <a:no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3A667B" id="Oval 15" o:spid="_x0000_s1026" style="position:absolute;margin-left:6.9pt;margin-top:8.9pt;width:464.55pt;height:5.2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" fillcolor="#f7caac [1301]" stroked="f" strokeweight=".5pt">
                <v:stroke joinstyle="miter"/>
              </v:oval>
            </w:pict>
          </mc:Fallback>
        </mc:AlternateContent>
      </w:r>
    </w:p>
    <w:p w14:paraId="6802205A" w14:textId="15D7FBCB" w:rsidR="00996B7E" w:rsidRPr="000C39A7" w:rsidRDefault="00DA1394" w:rsidP="00D26DE4">
      <w:r w:rsidRPr="00DA1394">
        <w:rPr>
          <w:b/>
          <w:sz w:val="28"/>
          <w:szCs w:val="28"/>
        </w:rPr>
        <w:lastRenderedPageBreak/>
        <w:t>How Do Values Influence American Indians and Alaska Natives?</w:t>
      </w:r>
    </w:p>
    <w:p w14:paraId="2A3BEC01" w14:textId="01F8FEAF" w:rsidR="00C00F1A" w:rsidRPr="000C39A7" w:rsidRDefault="00A063CC" w:rsidP="00C00F1A">
      <w:r>
        <w:t>Native cultures have experienced over 500 years of contact with European cultures and intense pr</w:t>
      </w:r>
      <w:r w:rsidR="00FC61AB">
        <w:t>essures to conform.</w:t>
      </w:r>
      <w:r w:rsidR="00D85ADA">
        <w:t xml:space="preserve"> </w:t>
      </w:r>
      <w:r w:rsidR="00FC61AB">
        <w:t>Even so</w:t>
      </w:r>
      <w:r>
        <w:t xml:space="preserve">, Native communities continue to </w:t>
      </w:r>
      <w:r w:rsidR="00FC61AB">
        <w:t xml:space="preserve">revere </w:t>
      </w:r>
      <w:r w:rsidR="001D4BA5">
        <w:t>cultural</w:t>
      </w:r>
      <w:r>
        <w:t xml:space="preserve"> traditions and to be resilient.</w:t>
      </w:r>
      <w:r w:rsidR="00D85ADA">
        <w:t xml:space="preserve"> </w:t>
      </w:r>
      <w:r w:rsidR="00C00F1A" w:rsidRPr="000C39A7">
        <w:t>In their</w:t>
      </w:r>
      <w:r w:rsidR="001D4BA5">
        <w:t xml:space="preserve"> daily lives, many AI/ANs </w:t>
      </w:r>
      <w:r w:rsidR="00C00F1A" w:rsidRPr="000C39A7">
        <w:t>cho</w:t>
      </w:r>
      <w:r w:rsidR="001D4BA5">
        <w:t>o</w:t>
      </w:r>
      <w:r w:rsidR="00C00F1A" w:rsidRPr="000C39A7">
        <w:t>se a path of co-existence wit</w:t>
      </w:r>
      <w:r w:rsidR="001D4BA5">
        <w:t>h mainstream America.</w:t>
      </w:r>
      <w:r w:rsidR="00D85ADA">
        <w:t xml:space="preserve"> </w:t>
      </w:r>
      <w:r w:rsidR="00C00F1A" w:rsidRPr="000C39A7">
        <w:t>This means that, while the majority of Native parents and youth appreciate the material convenie</w:t>
      </w:r>
      <w:r w:rsidR="00924C86">
        <w:t xml:space="preserve">nces of modern society, </w:t>
      </w:r>
      <w:r w:rsidR="00C00F1A" w:rsidRPr="000C39A7">
        <w:t>many also retain aspec</w:t>
      </w:r>
      <w:r w:rsidR="00FC61AB">
        <w:t>ts of their traditional culture</w:t>
      </w:r>
      <w:r w:rsidR="00C00F1A" w:rsidRPr="000C39A7">
        <w:t>s that can set them apart from their non-Native neighbors.</w:t>
      </w:r>
    </w:p>
    <w:p w14:paraId="57D9A171" w14:textId="4A126EAE" w:rsidR="00C00F1A" w:rsidRDefault="00C00F1A" w:rsidP="00C00F1A"/>
    <w:p w14:paraId="57D3BA89" w14:textId="711F188A" w:rsidR="00D26DE4" w:rsidRPr="000C39A7" w:rsidRDefault="00D26DE4" w:rsidP="00D26DE4">
      <w:r w:rsidRPr="000C39A7">
        <w:t>Nonetheles</w:t>
      </w:r>
      <w:r w:rsidR="00F55ADA">
        <w:t xml:space="preserve">s, </w:t>
      </w:r>
      <w:r w:rsidRPr="000C39A7">
        <w:t xml:space="preserve">the values prioritized by and acted upon by AI/ANs were more prevalent in times past, when the elders held greater influence and when Native societies were more stable. Currently, AI/ANs live in a world of transition. The result is that some traditional Native values and their related behaviors have been influenced to varying degrees by mainstream society. This is more prevalent among the younger generation. </w:t>
      </w:r>
    </w:p>
    <w:p w14:paraId="4A68E1DB" w14:textId="19AAFCDB" w:rsidR="00DA1394" w:rsidRDefault="00DA1394" w:rsidP="00D26DE4"/>
    <w:p w14:paraId="08206C0A" w14:textId="1F23B735" w:rsidR="007107D4" w:rsidRPr="000C39A7" w:rsidRDefault="00D26DE4" w:rsidP="00D26DE4">
      <w:r w:rsidRPr="000C39A7">
        <w:t>Traditional AI/AN values offer strength and a sense of one’s identity within the Native community. However, because Native-prioritized values often conflict sharply with the prioritized values of the dominant society—and tha</w:t>
      </w:r>
      <w:r w:rsidR="00FC61AB">
        <w:t>t is where most Natives live or</w:t>
      </w:r>
      <w:r w:rsidRPr="000C39A7">
        <w:t xml:space="preserve"> work— frustration and confusion can result. Attempting to reconcile two polarized sets of values puts an enormous strain on Native parents</w:t>
      </w:r>
      <w:r w:rsidR="00FC61AB">
        <w:t xml:space="preserve"> and youth, which, in turn, </w:t>
      </w:r>
      <w:r w:rsidRPr="000C39A7">
        <w:t>affect</w:t>
      </w:r>
      <w:r w:rsidR="00FC61AB">
        <w:t>s</w:t>
      </w:r>
      <w:r w:rsidRPr="000C39A7">
        <w:t xml:space="preserve"> their mental, physical, and spiritual wellness.</w:t>
      </w:r>
      <w:r w:rsidR="00E824D7">
        <w:rPr>
          <w:rStyle w:val="EndnoteReference"/>
        </w:rPr>
        <w:endnoteReference w:id="4"/>
      </w:r>
      <w:r w:rsidR="0030367E">
        <w:t xml:space="preserve"> </w:t>
      </w:r>
    </w:p>
    <w:p w14:paraId="5EDD6B23" w14:textId="78E55B94" w:rsidR="007107D4" w:rsidRDefault="007107D4" w:rsidP="007107D4"/>
    <w:p w14:paraId="6F63FDB2" w14:textId="3B3E3BCB" w:rsidR="007107D4" w:rsidRPr="008F2629" w:rsidRDefault="00DA1394" w:rsidP="007107D4">
      <w:r w:rsidRPr="00DA1394">
        <w:rPr>
          <w:b/>
          <w:sz w:val="28"/>
          <w:szCs w:val="28"/>
        </w:rPr>
        <w:t xml:space="preserve">Which Native </w:t>
      </w:r>
      <w:r>
        <w:rPr>
          <w:b/>
          <w:sz w:val="28"/>
          <w:szCs w:val="28"/>
        </w:rPr>
        <w:t>V</w:t>
      </w:r>
      <w:r w:rsidRPr="00DA1394">
        <w:rPr>
          <w:b/>
          <w:sz w:val="28"/>
          <w:szCs w:val="28"/>
        </w:rPr>
        <w:t xml:space="preserve">alues and </w:t>
      </w:r>
      <w:r>
        <w:rPr>
          <w:b/>
          <w:sz w:val="28"/>
          <w:szCs w:val="28"/>
        </w:rPr>
        <w:t>B</w:t>
      </w:r>
      <w:r w:rsidRPr="00DA1394">
        <w:rPr>
          <w:b/>
          <w:sz w:val="28"/>
          <w:szCs w:val="28"/>
        </w:rPr>
        <w:t xml:space="preserve">ehaviors </w:t>
      </w:r>
      <w:r>
        <w:rPr>
          <w:b/>
          <w:sz w:val="28"/>
          <w:szCs w:val="28"/>
        </w:rPr>
        <w:t>I</w:t>
      </w:r>
      <w:r w:rsidRPr="00DA1394">
        <w:rPr>
          <w:b/>
          <w:sz w:val="28"/>
          <w:szCs w:val="28"/>
        </w:rPr>
        <w:t xml:space="preserve">nfluence </w:t>
      </w:r>
      <w:r>
        <w:rPr>
          <w:b/>
          <w:sz w:val="28"/>
          <w:szCs w:val="28"/>
        </w:rPr>
        <w:t>C</w:t>
      </w:r>
      <w:r w:rsidRPr="00DA1394">
        <w:rPr>
          <w:b/>
          <w:sz w:val="28"/>
          <w:szCs w:val="28"/>
        </w:rPr>
        <w:t xml:space="preserve">ommunication </w:t>
      </w:r>
      <w:r>
        <w:rPr>
          <w:b/>
          <w:sz w:val="28"/>
          <w:szCs w:val="28"/>
        </w:rPr>
        <w:t>B</w:t>
      </w:r>
      <w:r w:rsidRPr="00DA1394">
        <w:rPr>
          <w:b/>
          <w:sz w:val="28"/>
          <w:szCs w:val="28"/>
        </w:rPr>
        <w:t xml:space="preserve">etween </w:t>
      </w:r>
      <w:r w:rsidR="006A3A3A">
        <w:rPr>
          <w:b/>
          <w:sz w:val="28"/>
          <w:szCs w:val="28"/>
        </w:rPr>
        <w:br/>
      </w:r>
      <w:r w:rsidRPr="00DA1394">
        <w:rPr>
          <w:b/>
          <w:sz w:val="28"/>
          <w:szCs w:val="28"/>
        </w:rPr>
        <w:t xml:space="preserve">Natives and </w:t>
      </w:r>
      <w:r w:rsidR="008F2629">
        <w:rPr>
          <w:b/>
          <w:sz w:val="28"/>
          <w:szCs w:val="28"/>
        </w:rPr>
        <w:t>N</w:t>
      </w:r>
      <w:r w:rsidRPr="00DA1394">
        <w:rPr>
          <w:b/>
          <w:sz w:val="28"/>
          <w:szCs w:val="28"/>
        </w:rPr>
        <w:t>on-Natives?</w:t>
      </w:r>
      <w:r w:rsidR="008F2629">
        <w:rPr>
          <w:sz w:val="28"/>
          <w:szCs w:val="28"/>
        </w:rPr>
        <w:t xml:space="preserve"> </w:t>
      </w:r>
      <w:r w:rsidR="008F2629">
        <w:rPr>
          <w:rStyle w:val="EndnoteReference"/>
          <w:sz w:val="28"/>
          <w:szCs w:val="28"/>
        </w:rPr>
        <w:endnoteReference w:id="5"/>
      </w:r>
    </w:p>
    <w:p w14:paraId="7ADCA19D" w14:textId="63E803FE" w:rsidR="00082C29" w:rsidRPr="006A3A3A" w:rsidRDefault="006B3497" w:rsidP="00082C29">
      <w:pPr>
        <w:rPr>
          <w:i/>
          <w:sz w:val="22"/>
          <w:szCs w:val="22"/>
        </w:rPr>
      </w:pPr>
      <w:r>
        <w:rPr>
          <w:i/>
          <w:sz w:val="22"/>
          <w:szCs w:val="22"/>
        </w:rPr>
        <w:t>F</w:t>
      </w:r>
      <w:r w:rsidR="00423E74">
        <w:rPr>
          <w:i/>
          <w:sz w:val="22"/>
          <w:szCs w:val="22"/>
        </w:rPr>
        <w:t xml:space="preserve">ew </w:t>
      </w:r>
      <w:r>
        <w:rPr>
          <w:i/>
          <w:sz w:val="22"/>
          <w:szCs w:val="22"/>
        </w:rPr>
        <w:t xml:space="preserve">values </w:t>
      </w:r>
      <w:r w:rsidR="007E2245">
        <w:rPr>
          <w:i/>
          <w:sz w:val="22"/>
          <w:szCs w:val="22"/>
        </w:rPr>
        <w:t xml:space="preserve">are </w:t>
      </w:r>
      <w:r w:rsidR="00423E74">
        <w:rPr>
          <w:i/>
          <w:sz w:val="22"/>
          <w:szCs w:val="22"/>
        </w:rPr>
        <w:t xml:space="preserve">more important </w:t>
      </w:r>
      <w:r w:rsidR="007E2245">
        <w:rPr>
          <w:i/>
          <w:sz w:val="22"/>
          <w:szCs w:val="22"/>
        </w:rPr>
        <w:t xml:space="preserve">to relationship building </w:t>
      </w:r>
      <w:r w:rsidR="00423E74">
        <w:rPr>
          <w:i/>
          <w:sz w:val="22"/>
          <w:szCs w:val="22"/>
        </w:rPr>
        <w:t>than the</w:t>
      </w:r>
      <w:r w:rsidR="00FC61AB">
        <w:rPr>
          <w:i/>
          <w:sz w:val="22"/>
          <w:szCs w:val="22"/>
        </w:rPr>
        <w:t xml:space="preserve"> following</w:t>
      </w:r>
      <w:r w:rsidR="00423E74">
        <w:rPr>
          <w:i/>
          <w:sz w:val="22"/>
          <w:szCs w:val="22"/>
        </w:rPr>
        <w:t xml:space="preserve"> AI/AN values and </w:t>
      </w:r>
      <w:r w:rsidR="00082C29" w:rsidRPr="006A3A3A">
        <w:rPr>
          <w:i/>
          <w:sz w:val="22"/>
          <w:szCs w:val="22"/>
        </w:rPr>
        <w:t xml:space="preserve">behaviors </w:t>
      </w:r>
      <w:r w:rsidR="00423E74">
        <w:rPr>
          <w:i/>
          <w:sz w:val="22"/>
          <w:szCs w:val="22"/>
        </w:rPr>
        <w:t>that</w:t>
      </w:r>
      <w:r w:rsidR="007E2245">
        <w:rPr>
          <w:i/>
          <w:sz w:val="22"/>
          <w:szCs w:val="22"/>
        </w:rPr>
        <w:t xml:space="preserve"> can</w:t>
      </w:r>
      <w:r w:rsidR="00423E74">
        <w:rPr>
          <w:i/>
          <w:sz w:val="22"/>
          <w:szCs w:val="22"/>
        </w:rPr>
        <w:t xml:space="preserve"> impact communication between </w:t>
      </w:r>
      <w:r w:rsidR="00FC61AB">
        <w:rPr>
          <w:i/>
          <w:sz w:val="22"/>
          <w:szCs w:val="22"/>
        </w:rPr>
        <w:t xml:space="preserve">Parent Center staff and </w:t>
      </w:r>
      <w:r w:rsidR="00423E74">
        <w:rPr>
          <w:i/>
          <w:sz w:val="22"/>
          <w:szCs w:val="22"/>
        </w:rPr>
        <w:t>Native</w:t>
      </w:r>
      <w:r w:rsidR="007E2245">
        <w:rPr>
          <w:i/>
          <w:sz w:val="22"/>
          <w:szCs w:val="22"/>
        </w:rPr>
        <w:t xml:space="preserve"> communities.</w:t>
      </w:r>
    </w:p>
    <w:p w14:paraId="5CB30786" w14:textId="51D177E3" w:rsidR="00082C29" w:rsidRDefault="00082C29" w:rsidP="00082C29"/>
    <w:p w14:paraId="6B9CAB68" w14:textId="56EE09BA" w:rsidR="007E2245" w:rsidRDefault="00D85ADA" w:rsidP="00082C29">
      <w:pPr>
        <w:ind w:firstLine="432"/>
      </w:pPr>
      <w:r w:rsidRPr="00304BC1">
        <w:rPr>
          <w:noProof/>
        </w:rPr>
        <mc:AlternateContent>
          <mc:Choice Requires="wps">
            <w:drawing>
              <wp:anchor distT="182880" distB="182880" distL="182880" distR="182880" simplePos="0" relativeHeight="251660288" behindDoc="0" locked="0" layoutInCell="1" allowOverlap="1" wp14:anchorId="0D909382" wp14:editId="7E0B4E13">
                <wp:simplePos x="0" y="0"/>
                <wp:positionH relativeFrom="column">
                  <wp:posOffset>4124325</wp:posOffset>
                </wp:positionH>
                <wp:positionV relativeFrom="paragraph">
                  <wp:posOffset>66675</wp:posOffset>
                </wp:positionV>
                <wp:extent cx="1796415" cy="874395"/>
                <wp:effectExtent l="0" t="0" r="13335"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874395"/>
                        </a:xfrm>
                        <a:prstGeom prst="roundRect">
                          <a:avLst/>
                        </a:prstGeom>
                        <a:solidFill>
                          <a:schemeClr val="accent2">
                            <a:lumMod val="20000"/>
                            <a:lumOff val="80000"/>
                          </a:schemeClr>
                        </a:solidFill>
                        <a:ln>
                          <a:solidFill>
                            <a:srgbClr val="663300"/>
                          </a:solidFill>
                          <a:headEnd/>
                          <a:tailEnd/>
                        </a:ln>
                        <a:effectLst>
                          <a:innerShdw blurRad="63500" dist="50800" dir="27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14:paraId="262ACA57" w14:textId="77777777" w:rsidR="00D85ADA" w:rsidRPr="00B56D24" w:rsidRDefault="00D85ADA" w:rsidP="00D85ADA">
                            <w:pPr>
                              <w:spacing w:after="240"/>
                              <w:jc w:val="center"/>
                              <w:rPr>
                                <w:rFonts w:eastAsia="Adobe Gothic Std B" w:cstheme="minorHAnsi"/>
                                <w:color w:val="525252" w:themeColor="accent3" w:themeShade="80"/>
                                <w:sz w:val="26"/>
                                <w:szCs w:val="26"/>
                              </w:rPr>
                            </w:pPr>
                            <w:r w:rsidRPr="00B56D24">
                              <w:rPr>
                                <w:sz w:val="26"/>
                                <w:szCs w:val="26"/>
                              </w:rPr>
                              <w:t>Being a good listener is highly valued by Native communities</w:t>
                            </w:r>
                            <w:r>
                              <w:rPr>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D909382" id="Text Box 2" o:spid="_x0000_s1026" style="position:absolute;left:0;text-align:left;margin-left:324.75pt;margin-top:5.25pt;width:141.45pt;height:68.85pt;z-index:251660288;visibility:visible;mso-wrap-style:square;mso-width-percent:0;mso-height-percent:0;mso-wrap-distance-left:14.4pt;mso-wrap-distance-top:14.4pt;mso-wrap-distance-right:14.4pt;mso-wrap-distance-bottom:14.4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" fillcolor="#fbe4d5 [661]" strokecolor="#630" strokeweight="1pt">
                <v:stroke joinstyle="miter"/>
                <v:textbox>
                  <w:txbxContent>
                    <w:p w14:paraId="262ACA57" w14:textId="77777777" w:rsidR="00D85ADA" w:rsidRPr="00B56D24" w:rsidRDefault="00D85ADA" w:rsidP="00D85ADA">
                      <w:pPr>
                        <w:spacing w:after="240"/>
                        <w:jc w:val="center"/>
                        <w:rPr>
                          <w:rFonts w:eastAsia="Adobe Gothic Std B" w:cstheme="minorHAnsi"/>
                          <w:color w:val="525252" w:themeColor="accent3" w:themeShade="80"/>
                          <w:sz w:val="26"/>
                          <w:szCs w:val="26"/>
                        </w:rPr>
                      </w:pPr>
                      <w:r w:rsidRPr="00B56D24">
                        <w:rPr>
                          <w:sz w:val="26"/>
                          <w:szCs w:val="26"/>
                        </w:rPr>
                        <w:t>Being a good listener is highly valued by Native communities</w:t>
                      </w:r>
                      <w:r>
                        <w:rPr>
                          <w:sz w:val="26"/>
                          <w:szCs w:val="26"/>
                        </w:rPr>
                        <w:t>.</w:t>
                      </w:r>
                    </w:p>
                  </w:txbxContent>
                </v:textbox>
                <w10:wrap type="square"/>
              </v:roundrect>
            </w:pict>
          </mc:Fallback>
        </mc:AlternateContent>
      </w:r>
      <w:r w:rsidR="007E2245" w:rsidRPr="00082C29">
        <w:rPr>
          <w:b/>
          <w:u w:val="single"/>
        </w:rPr>
        <w:t>Moderation in Speech</w:t>
      </w:r>
      <w:r w:rsidR="007E2245" w:rsidRPr="00082C29">
        <w:rPr>
          <w:b/>
        </w:rPr>
        <w:t>.</w:t>
      </w:r>
      <w:r w:rsidR="007E2245">
        <w:t xml:space="preserve"> Talking for the sake of talking is discouraged among AI/ANs. In historical times, when Natives lived in their own societies and saw the same people daily, it was unnecessary to say hello, good-bye, and so on. Even today, such small talk is uncomfortable for many. Often AI/ANs speak slowly, quietly, and deliberately. The power of words is understood, so one chooses words carefully. In social settings, Natives tend to emphasize the emotional elements of an interaction, rather than the verbal—meaning, they sense a speaker’s level of sincerity and the truth in the spoken word. </w:t>
      </w:r>
    </w:p>
    <w:p w14:paraId="6D59174B" w14:textId="77777777" w:rsidR="007E2245" w:rsidRDefault="007E2245" w:rsidP="00082C29">
      <w:pPr>
        <w:ind w:firstLine="432"/>
        <w:rPr>
          <w:b/>
          <w:u w:val="single"/>
        </w:rPr>
      </w:pPr>
    </w:p>
    <w:p w14:paraId="60CA30DA" w14:textId="455D4FCB" w:rsidR="00082C29" w:rsidRDefault="00082C29" w:rsidP="00082C29">
      <w:pPr>
        <w:ind w:firstLine="432"/>
      </w:pPr>
      <w:r w:rsidRPr="00082C29">
        <w:rPr>
          <w:b/>
          <w:u w:val="single"/>
        </w:rPr>
        <w:t>Careful Listening</w:t>
      </w:r>
      <w:r w:rsidRPr="00082C29">
        <w:rPr>
          <w:b/>
        </w:rPr>
        <w:t>.</w:t>
      </w:r>
      <w:r>
        <w:t xml:space="preserve"> Being a good listener is highly valued by Native communities. There is a long tradition of AI/AN history and culture being transmitted orally by revered storytellers and orators. Those adults and youth who were present were expected to listen respectfully without interruption. </w:t>
      </w:r>
    </w:p>
    <w:p w14:paraId="7908CE4E" w14:textId="3C7A2A5F" w:rsidR="00082C29" w:rsidRDefault="00082C29" w:rsidP="00082C29">
      <w:pPr>
        <w:ind w:firstLine="432"/>
      </w:pPr>
    </w:p>
    <w:p w14:paraId="47C0F4CF" w14:textId="6265AA23" w:rsidR="00082C29" w:rsidRDefault="00082C29" w:rsidP="00082C29">
      <w:pPr>
        <w:ind w:firstLine="432"/>
      </w:pPr>
      <w:r w:rsidRPr="00082C29">
        <w:rPr>
          <w:b/>
          <w:u w:val="single"/>
        </w:rPr>
        <w:t>Careful Observation</w:t>
      </w:r>
      <w:r w:rsidRPr="00082C29">
        <w:rPr>
          <w:b/>
        </w:rPr>
        <w:t>.</w:t>
      </w:r>
      <w:r>
        <w:t xml:space="preserve"> Having lived in and with nature for centuries, AI/ANs developed keen observational skills and an eye for fine details. Likewise, nonverbal messages and signals, such </w:t>
      </w:r>
      <w:r>
        <w:lastRenderedPageBreak/>
        <w:t>as facial expressions, gestures, or different tones of voice, are easily perceived. When in nature, one also learns to be still and quiet. Most Natives are comfortable with silence and have learned not to fill it with talk.</w:t>
      </w:r>
    </w:p>
    <w:p w14:paraId="18EEC1EA" w14:textId="77777777" w:rsidR="006A3A3A" w:rsidRDefault="006A3A3A" w:rsidP="00082C29">
      <w:pPr>
        <w:ind w:firstLine="432"/>
      </w:pPr>
    </w:p>
    <w:p w14:paraId="745DDB0E" w14:textId="7D9B3BC7" w:rsidR="00082C29" w:rsidRDefault="00082C29" w:rsidP="007E2245">
      <w:pPr>
        <w:ind w:firstLine="432"/>
      </w:pPr>
      <w:r w:rsidRPr="00082C29">
        <w:rPr>
          <w:b/>
          <w:u w:val="single"/>
        </w:rPr>
        <w:t>Indirect Eye Contact</w:t>
      </w:r>
      <w:r w:rsidRPr="00082C29">
        <w:rPr>
          <w:b/>
        </w:rPr>
        <w:t>.</w:t>
      </w:r>
      <w:r>
        <w:t xml:space="preserve"> Many Native people avoid prolonged, direct eye contact as a sign of respect. Among some tribes, one stares at another only when angry. Regrettably, Native youth are often admonished for not looking directly at their non-Native teachers, when the young person is actually looking down out of respect.</w:t>
      </w:r>
      <w:r w:rsidR="00D85ADA" w:rsidRPr="00D85ADA">
        <w:rPr>
          <w:noProof/>
        </w:rPr>
        <w:t xml:space="preserve"> </w:t>
      </w:r>
    </w:p>
    <w:p w14:paraId="1CE7AB31" w14:textId="493D310D" w:rsidR="00082C29" w:rsidRDefault="00082C29" w:rsidP="00082C29">
      <w:pPr>
        <w:ind w:firstLine="432"/>
      </w:pPr>
    </w:p>
    <w:p w14:paraId="02F2F7BC" w14:textId="3F07216D" w:rsidR="00E30DFC" w:rsidRDefault="00082C29" w:rsidP="00082C29">
      <w:pPr>
        <w:ind w:firstLine="432"/>
      </w:pPr>
      <w:r w:rsidRPr="00082C29">
        <w:rPr>
          <w:b/>
          <w:u w:val="single"/>
        </w:rPr>
        <w:t>Personal Discretion</w:t>
      </w:r>
      <w:r w:rsidRPr="00082C29">
        <w:rPr>
          <w:b/>
        </w:rPr>
        <w:t>.</w:t>
      </w:r>
      <w:r>
        <w:t xml:space="preserve"> Due to negative historical experiences with outsiders, Natives use caution and discretion in personal encounters with non-Native educators, social service providers, and others. </w:t>
      </w:r>
      <w:r w:rsidR="000A4289">
        <w:t xml:space="preserve">AI/ANs </w:t>
      </w:r>
      <w:r w:rsidR="00D85ADA">
        <w:t>may</w:t>
      </w:r>
      <w:r w:rsidR="000A4289">
        <w:t xml:space="preserve"> retreat when a new acquaintance asks too many questions or presses for a conversation. </w:t>
      </w:r>
      <w:r>
        <w:t xml:space="preserve">Information about one’s family, especially family problems, </w:t>
      </w:r>
      <w:r w:rsidR="00D60F21">
        <w:t>is</w:t>
      </w:r>
      <w:r>
        <w:t xml:space="preserve"> not shared freely. In part, this is due to uncertainty about how family members will be perceived or if they will be blamed or shamed for the family’s issues</w:t>
      </w:r>
      <w:r w:rsidR="007107D4">
        <w:t>.</w:t>
      </w:r>
      <w:r w:rsidR="00D85ADA">
        <w:t xml:space="preserve"> </w:t>
      </w:r>
    </w:p>
    <w:p w14:paraId="64E8E04D" w14:textId="1F9158F5" w:rsidR="007107D4" w:rsidRDefault="00D85ADA" w:rsidP="007107D4">
      <w:r>
        <w:t xml:space="preserve"> </w:t>
      </w:r>
    </w:p>
    <w:p w14:paraId="01043E77" w14:textId="3726E392" w:rsidR="007107D4" w:rsidRPr="00C977F9" w:rsidRDefault="007107D4" w:rsidP="007107D4">
      <w:pPr>
        <w:rPr>
          <w:b/>
          <w:sz w:val="28"/>
          <w:szCs w:val="28"/>
        </w:rPr>
      </w:pPr>
      <w:r w:rsidRPr="004C07D2">
        <w:rPr>
          <w:b/>
          <w:sz w:val="28"/>
          <w:szCs w:val="28"/>
        </w:rPr>
        <w:t>Suggestions for Parent Center Staff</w:t>
      </w:r>
      <w:r>
        <w:rPr>
          <w:b/>
          <w:sz w:val="28"/>
          <w:szCs w:val="28"/>
        </w:rPr>
        <w:t xml:space="preserve"> </w:t>
      </w:r>
      <w:r>
        <w:rPr>
          <w:b/>
          <w:sz w:val="28"/>
          <w:szCs w:val="28"/>
        </w:rPr>
        <w:br/>
      </w:r>
    </w:p>
    <w:p w14:paraId="2A072CB4" w14:textId="47AAF08A" w:rsidR="00082C29" w:rsidRDefault="00082C29" w:rsidP="00082C29">
      <w:pPr>
        <w:pStyle w:val="ListParagraph"/>
        <w:numPr>
          <w:ilvl w:val="0"/>
          <w:numId w:val="10"/>
        </w:numPr>
      </w:pPr>
      <w:r>
        <w:t>Identify your own cultural values and behaviors that influence your interpretation of the values and behaviors of individuals from cultural groups different from your own.</w:t>
      </w:r>
    </w:p>
    <w:p w14:paraId="704ACC61" w14:textId="77777777" w:rsidR="00082C29" w:rsidRDefault="00082C29" w:rsidP="00082C29"/>
    <w:p w14:paraId="008FA106" w14:textId="0C8B64B1" w:rsidR="00082C29" w:rsidRDefault="00082C29" w:rsidP="00082C29">
      <w:pPr>
        <w:pStyle w:val="ListParagraph"/>
        <w:numPr>
          <w:ilvl w:val="0"/>
          <w:numId w:val="10"/>
        </w:numPr>
      </w:pPr>
      <w:r>
        <w:t xml:space="preserve">Recognize that the differences in the way each culture prioritizes its values does not mean that </w:t>
      </w:r>
      <w:r w:rsidR="000A4289">
        <w:t>one culture</w:t>
      </w:r>
      <w:r>
        <w:t>’s priorities are superior to another</w:t>
      </w:r>
      <w:r w:rsidR="000A4289">
        <w:t>’s</w:t>
      </w:r>
      <w:r>
        <w:t xml:space="preserve">; they are simply different. </w:t>
      </w:r>
    </w:p>
    <w:p w14:paraId="2121195B" w14:textId="77777777" w:rsidR="00082C29" w:rsidRDefault="00082C29" w:rsidP="00082C29"/>
    <w:p w14:paraId="0DD6780D" w14:textId="2F321692" w:rsidR="00082C29" w:rsidRDefault="00082C29" w:rsidP="00082C29">
      <w:pPr>
        <w:pStyle w:val="ListParagraph"/>
        <w:numPr>
          <w:ilvl w:val="0"/>
          <w:numId w:val="10"/>
        </w:numPr>
      </w:pPr>
      <w:r>
        <w:t>Be aware that the difference in the priority placed on speaking between Native and non-Native cultures can create a situation where the Native person has few opportunities to talk. Allow space for their voice to enter a conversation or interview.</w:t>
      </w:r>
    </w:p>
    <w:p w14:paraId="77C84E58" w14:textId="77777777" w:rsidR="00082C29" w:rsidRDefault="00082C29" w:rsidP="00082C29"/>
    <w:p w14:paraId="5A727054" w14:textId="274337DA" w:rsidR="00082C29" w:rsidRDefault="00082C29" w:rsidP="00082C29">
      <w:pPr>
        <w:pStyle w:val="ListParagraph"/>
        <w:numPr>
          <w:ilvl w:val="0"/>
          <w:numId w:val="10"/>
        </w:numPr>
      </w:pPr>
      <w:r>
        <w:t xml:space="preserve">Be careful not to misinterpret the lower priority Natives place on speaking as an indicator of their being shy, unsociable, withdrawn, or disinterested. </w:t>
      </w:r>
    </w:p>
    <w:p w14:paraId="734C2D64" w14:textId="77777777" w:rsidR="00082C29" w:rsidRDefault="00082C29" w:rsidP="00082C29"/>
    <w:p w14:paraId="4C763E3A" w14:textId="066BEE87" w:rsidR="00082C29" w:rsidRDefault="00082C29" w:rsidP="00082C29">
      <w:pPr>
        <w:pStyle w:val="ListParagraph"/>
        <w:numPr>
          <w:ilvl w:val="0"/>
          <w:numId w:val="10"/>
        </w:numPr>
      </w:pPr>
      <w:r>
        <w:t>Honor the higher priority AI/ANs place on listening and silence by listening when they speak without interruption and by showing respect for their opinions and perspectives.</w:t>
      </w:r>
    </w:p>
    <w:p w14:paraId="6F3E1C4C" w14:textId="77777777" w:rsidR="00082C29" w:rsidRDefault="00082C29" w:rsidP="00082C29"/>
    <w:p w14:paraId="3CD078A9" w14:textId="0117F14F" w:rsidR="00082C29" w:rsidRDefault="00082C29" w:rsidP="00082C29">
      <w:pPr>
        <w:pStyle w:val="ListParagraph"/>
        <w:numPr>
          <w:ilvl w:val="0"/>
          <w:numId w:val="10"/>
        </w:numPr>
      </w:pPr>
      <w:r>
        <w:t>Understand that Natives are showing you respect when they don’t look you directly in the eye. Avoid interpreting it as disrespectful or suspicious behavior.</w:t>
      </w:r>
    </w:p>
    <w:p w14:paraId="24B1B859" w14:textId="77777777" w:rsidR="00082C29" w:rsidRDefault="00082C29" w:rsidP="00082C29"/>
    <w:p w14:paraId="50F9F6B6" w14:textId="34E83119" w:rsidR="00082C29" w:rsidRDefault="00082C29" w:rsidP="00082C29">
      <w:pPr>
        <w:pStyle w:val="ListParagraph"/>
        <w:numPr>
          <w:ilvl w:val="0"/>
          <w:numId w:val="10"/>
        </w:numPr>
      </w:pPr>
      <w:r>
        <w:t xml:space="preserve">Strive toward communication that is sincere and non-judgmental. </w:t>
      </w:r>
    </w:p>
    <w:p w14:paraId="207A8FCB" w14:textId="77777777" w:rsidR="00082C29" w:rsidRDefault="00082C29" w:rsidP="00082C29"/>
    <w:p w14:paraId="24D1F86B" w14:textId="476E1C9F" w:rsidR="003651D2" w:rsidRDefault="00082C29" w:rsidP="00B56D24">
      <w:pPr>
        <w:pStyle w:val="ListParagraph"/>
        <w:numPr>
          <w:ilvl w:val="0"/>
          <w:numId w:val="10"/>
        </w:numPr>
      </w:pPr>
      <w:r>
        <w:t>Become familiar</w:t>
      </w:r>
      <w:r w:rsidR="000A4289">
        <w:t xml:space="preserve"> with the specific AI/AN tribes and </w:t>
      </w:r>
      <w:r>
        <w:t xml:space="preserve">villages in your service area and recognize which hold to more traditional Native values, beliefs, and behaviors, so those values can be </w:t>
      </w:r>
      <w:r w:rsidR="000A4289">
        <w:t xml:space="preserve">recognized and </w:t>
      </w:r>
      <w:r>
        <w:t>respected by Parent Center staff during interactions.</w:t>
      </w:r>
    </w:p>
    <w:p w14:paraId="40250B38" w14:textId="77777777" w:rsidR="000A4289" w:rsidRDefault="000A4289" w:rsidP="000A4289">
      <w:pPr>
        <w:pStyle w:val="ListParagraph"/>
      </w:pPr>
    </w:p>
    <w:p w14:paraId="57C77D01" w14:textId="266369D3" w:rsidR="000A4289" w:rsidRDefault="000A4289" w:rsidP="00D60F21">
      <w:pPr>
        <w:pStyle w:val="ListParagraph"/>
        <w:numPr>
          <w:ilvl w:val="0"/>
          <w:numId w:val="10"/>
        </w:numPr>
      </w:pPr>
      <w:r>
        <w:lastRenderedPageBreak/>
        <w:t>Share this brief with school personnel with whom the Parent Center works to enhance communication with Native parents and youth at the school level as well.</w:t>
      </w:r>
    </w:p>
    <w:p w14:paraId="1FF3671D" w14:textId="77777777" w:rsidR="000A4289" w:rsidRDefault="000A4289" w:rsidP="000A4289">
      <w:pPr>
        <w:pStyle w:val="ListParagraph"/>
      </w:pPr>
    </w:p>
    <w:p w14:paraId="01D78CE6" w14:textId="5EE60555" w:rsidR="00536E1B" w:rsidRPr="00536E1B" w:rsidRDefault="00536E1B">
      <w:pPr>
        <w:rPr>
          <w:b/>
          <w:sz w:val="28"/>
          <w:szCs w:val="28"/>
        </w:rPr>
      </w:pPr>
      <w:r w:rsidRPr="00536E1B">
        <w:rPr>
          <w:b/>
          <w:sz w:val="28"/>
          <w:szCs w:val="28"/>
        </w:rPr>
        <w:t>References</w:t>
      </w:r>
    </w:p>
    <w:sectPr w:rsidR="00536E1B" w:rsidRPr="00536E1B" w:rsidSect="00FA7312">
      <w:headerReference w:type="default" r:id="rId9"/>
      <w:footerReference w:type="default" r:id="rId10"/>
      <w:headerReference w:type="first" r:id="rId11"/>
      <w:endnotePr>
        <w:numFmt w:val="decimal"/>
      </w:end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2B28C" w14:textId="77777777" w:rsidR="00F76D78" w:rsidRDefault="00F76D78" w:rsidP="001B2BC9">
      <w:r>
        <w:separator/>
      </w:r>
    </w:p>
  </w:endnote>
  <w:endnote w:type="continuationSeparator" w:id="0">
    <w:p w14:paraId="26BD771E" w14:textId="77777777" w:rsidR="00F76D78" w:rsidRDefault="00F76D78" w:rsidP="001B2BC9">
      <w:r>
        <w:continuationSeparator/>
      </w:r>
    </w:p>
  </w:endnote>
  <w:endnote w:id="1">
    <w:p w14:paraId="70F9D9F4" w14:textId="551CE8F0" w:rsidR="00996B7E" w:rsidRPr="00C00F1A" w:rsidRDefault="00996B7E" w:rsidP="006B4AC6">
      <w:pPr>
        <w:rPr>
          <w:sz w:val="22"/>
          <w:szCs w:val="22"/>
        </w:rPr>
      </w:pPr>
      <w:r w:rsidRPr="006B4AC6">
        <w:rPr>
          <w:rStyle w:val="EndnoteReference"/>
        </w:rPr>
        <w:endnoteRef/>
      </w:r>
      <w:r w:rsidRPr="006B4AC6">
        <w:t xml:space="preserve"> </w:t>
      </w:r>
      <w:r w:rsidRPr="00C00F1A">
        <w:rPr>
          <w:sz w:val="22"/>
          <w:szCs w:val="22"/>
        </w:rPr>
        <w:t xml:space="preserve">Hall, Brian P. (2003). </w:t>
      </w:r>
      <w:r w:rsidRPr="00C00F1A">
        <w:rPr>
          <w:i/>
          <w:sz w:val="22"/>
          <w:szCs w:val="22"/>
        </w:rPr>
        <w:t>The values advantage: Communities of practice inside out</w:t>
      </w:r>
      <w:r w:rsidRPr="00C00F1A">
        <w:rPr>
          <w:sz w:val="22"/>
          <w:szCs w:val="22"/>
        </w:rPr>
        <w:t xml:space="preserve">. Presentation at the HP Seminar, April 25, 2003. Online at: </w:t>
      </w:r>
      <w:hyperlink r:id="rId1" w:history="1">
        <w:r w:rsidRPr="00C00F1A">
          <w:rPr>
            <w:rStyle w:val="Hyperlink"/>
            <w:sz w:val="22"/>
            <w:szCs w:val="22"/>
          </w:rPr>
          <w:t>www.valuestech.com/gui/ValuesAdvantage.pdf</w:t>
        </w:r>
      </w:hyperlink>
    </w:p>
    <w:p w14:paraId="2BDC2540" w14:textId="55366B6B" w:rsidR="00996B7E" w:rsidRPr="00C00F1A" w:rsidRDefault="00996B7E" w:rsidP="006B4AC6">
      <w:pPr>
        <w:rPr>
          <w:sz w:val="22"/>
          <w:szCs w:val="22"/>
        </w:rPr>
      </w:pPr>
    </w:p>
  </w:endnote>
  <w:endnote w:id="2">
    <w:p w14:paraId="588373A9" w14:textId="22A3CC9C" w:rsidR="000C39A7" w:rsidRPr="00C00F1A" w:rsidRDefault="000C39A7" w:rsidP="006B4AC6">
      <w:pPr>
        <w:rPr>
          <w:rStyle w:val="Hyperlink"/>
          <w:sz w:val="22"/>
          <w:szCs w:val="22"/>
        </w:rPr>
      </w:pPr>
      <w:r w:rsidRPr="00C00F1A">
        <w:rPr>
          <w:rStyle w:val="EndnoteReference"/>
          <w:sz w:val="22"/>
          <w:szCs w:val="22"/>
        </w:rPr>
        <w:endnoteRef/>
      </w:r>
      <w:r w:rsidRPr="00C00F1A">
        <w:rPr>
          <w:sz w:val="22"/>
          <w:szCs w:val="22"/>
        </w:rPr>
        <w:t xml:space="preserve"> Mount St. Mary’s College. (n.d.). </w:t>
      </w:r>
      <w:r w:rsidRPr="00C00F1A">
        <w:rPr>
          <w:i/>
          <w:sz w:val="22"/>
          <w:szCs w:val="22"/>
        </w:rPr>
        <w:t>Introduction to values technology</w:t>
      </w:r>
      <w:r w:rsidRPr="00C00F1A">
        <w:rPr>
          <w:sz w:val="22"/>
          <w:szCs w:val="22"/>
        </w:rPr>
        <w:t xml:space="preserve">. Los Angeles: CA: Author. Quotation from page 1. Online at: </w:t>
      </w:r>
      <w:hyperlink r:id="rId2" w:history="1">
        <w:r w:rsidRPr="00C00F1A">
          <w:rPr>
            <w:rStyle w:val="Hyperlink"/>
            <w:sz w:val="22"/>
            <w:szCs w:val="22"/>
          </w:rPr>
          <w:t>www.stmarys-ca.edu/sites/default/files/attachments/files/Intro%20to%20Values%20Technology.pdf</w:t>
        </w:r>
      </w:hyperlink>
    </w:p>
    <w:p w14:paraId="00ED51DF" w14:textId="77777777" w:rsidR="006B4AC6" w:rsidRPr="00C00F1A" w:rsidRDefault="006B4AC6" w:rsidP="006B4AC6">
      <w:pPr>
        <w:rPr>
          <w:sz w:val="22"/>
          <w:szCs w:val="22"/>
        </w:rPr>
      </w:pPr>
    </w:p>
  </w:endnote>
  <w:endnote w:id="3">
    <w:p w14:paraId="1D5C1CAE" w14:textId="2965835C" w:rsidR="006B4AC6" w:rsidRPr="00C00F1A" w:rsidRDefault="006B4AC6" w:rsidP="006B4AC6">
      <w:pPr>
        <w:rPr>
          <w:rStyle w:val="Hyperlink"/>
          <w:sz w:val="22"/>
          <w:szCs w:val="22"/>
        </w:rPr>
      </w:pPr>
      <w:r w:rsidRPr="00C00F1A">
        <w:rPr>
          <w:rStyle w:val="EndnoteReference"/>
          <w:sz w:val="22"/>
          <w:szCs w:val="22"/>
        </w:rPr>
        <w:endnoteRef/>
      </w:r>
      <w:r w:rsidRPr="00C00F1A">
        <w:rPr>
          <w:sz w:val="22"/>
          <w:szCs w:val="22"/>
        </w:rPr>
        <w:t xml:space="preserve"> Hall, Brian P. (2003). </w:t>
      </w:r>
      <w:r w:rsidRPr="00C00F1A">
        <w:rPr>
          <w:i/>
          <w:sz w:val="22"/>
          <w:szCs w:val="22"/>
        </w:rPr>
        <w:t>The values advantage: Communities of practice inside out</w:t>
      </w:r>
      <w:r w:rsidRPr="00C00F1A">
        <w:rPr>
          <w:sz w:val="22"/>
          <w:szCs w:val="22"/>
        </w:rPr>
        <w:t xml:space="preserve">. Presentation at the HP Seminar, April 25, 2003. </w:t>
      </w:r>
      <w:r w:rsidR="00DA1394" w:rsidRPr="00C00F1A">
        <w:rPr>
          <w:sz w:val="22"/>
          <w:szCs w:val="22"/>
        </w:rPr>
        <w:t xml:space="preserve">Quotation from page 9. </w:t>
      </w:r>
      <w:r w:rsidRPr="00C00F1A">
        <w:rPr>
          <w:sz w:val="22"/>
          <w:szCs w:val="22"/>
        </w:rPr>
        <w:t xml:space="preserve">Online at: </w:t>
      </w:r>
      <w:hyperlink r:id="rId3" w:history="1">
        <w:r w:rsidRPr="00C00F1A">
          <w:rPr>
            <w:rStyle w:val="Hyperlink"/>
            <w:sz w:val="22"/>
            <w:szCs w:val="22"/>
          </w:rPr>
          <w:t>www.valuestech.com/gui/ValuesAdvantage.pdf</w:t>
        </w:r>
      </w:hyperlink>
    </w:p>
    <w:p w14:paraId="2D0C2B30" w14:textId="77777777" w:rsidR="006B4AC6" w:rsidRPr="00C00F1A" w:rsidRDefault="006B4AC6">
      <w:pPr>
        <w:pStyle w:val="EndnoteText"/>
        <w:rPr>
          <w:sz w:val="22"/>
          <w:szCs w:val="22"/>
        </w:rPr>
      </w:pPr>
    </w:p>
  </w:endnote>
  <w:endnote w:id="4">
    <w:p w14:paraId="694E8C6D" w14:textId="1DD99430" w:rsidR="00E824D7" w:rsidRPr="00C00F1A" w:rsidRDefault="00E824D7">
      <w:pPr>
        <w:pStyle w:val="EndnoteText"/>
        <w:rPr>
          <w:sz w:val="22"/>
          <w:szCs w:val="22"/>
        </w:rPr>
      </w:pPr>
      <w:r w:rsidRPr="00C00F1A">
        <w:rPr>
          <w:rStyle w:val="EndnoteReference"/>
          <w:sz w:val="22"/>
          <w:szCs w:val="22"/>
        </w:rPr>
        <w:endnoteRef/>
      </w:r>
      <w:r w:rsidRPr="00C00F1A">
        <w:rPr>
          <w:sz w:val="22"/>
          <w:szCs w:val="22"/>
        </w:rPr>
        <w:t xml:space="preserve"> Garrett, M.T., Rivera, E.T., Dixon, A.L., &amp; Myers, J.E. (2009, Fall). Acculturation and wellness of Native American adolescents in the United States of North America. </w:t>
      </w:r>
      <w:r w:rsidRPr="00C00F1A">
        <w:rPr>
          <w:i/>
          <w:sz w:val="22"/>
          <w:szCs w:val="22"/>
        </w:rPr>
        <w:t>Revista Perspectivas Sociales/Social Perspectives, 11</w:t>
      </w:r>
      <w:r w:rsidRPr="00C00F1A">
        <w:rPr>
          <w:sz w:val="22"/>
          <w:szCs w:val="22"/>
        </w:rPr>
        <w:t xml:space="preserve">(1), 41-67. Online at: </w:t>
      </w:r>
      <w:hyperlink r:id="rId4" w:history="1">
        <w:r w:rsidRPr="00C00F1A">
          <w:rPr>
            <w:rStyle w:val="Hyperlink"/>
            <w:sz w:val="22"/>
            <w:szCs w:val="22"/>
          </w:rPr>
          <w:t>https://dialnet.unirioja.es/descarga/articulo/3651010.pdf</w:t>
        </w:r>
      </w:hyperlink>
      <w:r w:rsidRPr="00C00F1A">
        <w:rPr>
          <w:sz w:val="22"/>
          <w:szCs w:val="22"/>
        </w:rPr>
        <w:t xml:space="preserve"> </w:t>
      </w:r>
    </w:p>
    <w:p w14:paraId="3F16CA2F" w14:textId="77777777" w:rsidR="008F2629" w:rsidRPr="00C00F1A" w:rsidRDefault="008F2629">
      <w:pPr>
        <w:pStyle w:val="EndnoteText"/>
        <w:rPr>
          <w:sz w:val="22"/>
          <w:szCs w:val="22"/>
        </w:rPr>
      </w:pPr>
    </w:p>
  </w:endnote>
  <w:endnote w:id="5">
    <w:p w14:paraId="49159A6C" w14:textId="79CE3B1E" w:rsidR="008F2629" w:rsidRPr="00C00F1A" w:rsidRDefault="008F2629">
      <w:pPr>
        <w:pStyle w:val="EndnoteText"/>
        <w:rPr>
          <w:sz w:val="22"/>
          <w:szCs w:val="22"/>
        </w:rPr>
      </w:pPr>
      <w:r w:rsidRPr="00C00F1A">
        <w:rPr>
          <w:rStyle w:val="EndnoteReference"/>
          <w:sz w:val="22"/>
          <w:szCs w:val="22"/>
        </w:rPr>
        <w:endnoteRef/>
      </w:r>
      <w:r w:rsidRPr="00C00F1A">
        <w:rPr>
          <w:sz w:val="22"/>
          <w:szCs w:val="22"/>
        </w:rPr>
        <w:t xml:space="preserve"> Two resources were particularly helpful in </w:t>
      </w:r>
      <w:r w:rsidR="003651D2" w:rsidRPr="00C00F1A">
        <w:rPr>
          <w:sz w:val="22"/>
          <w:szCs w:val="22"/>
        </w:rPr>
        <w:t>researching</w:t>
      </w:r>
      <w:r w:rsidRPr="00C00F1A">
        <w:rPr>
          <w:sz w:val="22"/>
          <w:szCs w:val="22"/>
        </w:rPr>
        <w:t xml:space="preserve"> </w:t>
      </w:r>
      <w:r w:rsidR="003651D2" w:rsidRPr="00C00F1A">
        <w:rPr>
          <w:sz w:val="22"/>
          <w:szCs w:val="22"/>
        </w:rPr>
        <w:t>what values and behaviors to prioritize</w:t>
      </w:r>
      <w:r w:rsidR="00C00F1A">
        <w:rPr>
          <w:sz w:val="22"/>
          <w:szCs w:val="22"/>
        </w:rPr>
        <w:t xml:space="preserve"> in this brief</w:t>
      </w:r>
      <w:r w:rsidRPr="00C00F1A">
        <w:rPr>
          <w:sz w:val="22"/>
          <w:szCs w:val="22"/>
        </w:rPr>
        <w:t>. They were:</w:t>
      </w:r>
    </w:p>
    <w:p w14:paraId="7DBC8387" w14:textId="77777777" w:rsidR="008F2629" w:rsidRPr="00C00F1A" w:rsidRDefault="008F2629">
      <w:pPr>
        <w:pStyle w:val="EndnoteText"/>
        <w:rPr>
          <w:sz w:val="22"/>
          <w:szCs w:val="22"/>
        </w:rPr>
      </w:pPr>
    </w:p>
    <w:p w14:paraId="334B39CD" w14:textId="139F5AEF" w:rsidR="008F2629" w:rsidRPr="00C00F1A" w:rsidRDefault="008F2629" w:rsidP="008F2629">
      <w:pPr>
        <w:pStyle w:val="EndnoteText"/>
        <w:ind w:left="720"/>
        <w:rPr>
          <w:sz w:val="22"/>
          <w:szCs w:val="22"/>
        </w:rPr>
      </w:pPr>
      <w:r w:rsidRPr="00C00F1A">
        <w:rPr>
          <w:sz w:val="22"/>
          <w:szCs w:val="22"/>
        </w:rPr>
        <w:t xml:space="preserve">California Department of Education. (1991). Some Indian values, attitudes and behaviors together with educational considerations. </w:t>
      </w:r>
      <w:r w:rsidRPr="00C00F1A">
        <w:rPr>
          <w:i/>
          <w:sz w:val="22"/>
          <w:szCs w:val="22"/>
        </w:rPr>
        <w:t>The American Indian: Yesterday, Today and Tomorrow, A Handbook for Educators</w:t>
      </w:r>
      <w:r w:rsidRPr="00C00F1A">
        <w:rPr>
          <w:sz w:val="22"/>
          <w:szCs w:val="22"/>
        </w:rPr>
        <w:t>. Sacramento, CA: Author.</w:t>
      </w:r>
      <w:r w:rsidR="00D85ADA">
        <w:rPr>
          <w:sz w:val="22"/>
          <w:szCs w:val="22"/>
        </w:rPr>
        <w:t xml:space="preserve"> </w:t>
      </w:r>
    </w:p>
    <w:p w14:paraId="37ADB459" w14:textId="77777777" w:rsidR="008F2629" w:rsidRPr="00C00F1A" w:rsidRDefault="008F2629" w:rsidP="008F2629">
      <w:pPr>
        <w:pStyle w:val="EndnoteText"/>
        <w:ind w:left="720"/>
        <w:rPr>
          <w:sz w:val="22"/>
          <w:szCs w:val="22"/>
        </w:rPr>
      </w:pPr>
    </w:p>
    <w:p w14:paraId="468B323E" w14:textId="74343E91" w:rsidR="008F2629" w:rsidRDefault="008F2629" w:rsidP="008F2629">
      <w:pPr>
        <w:pStyle w:val="EndnoteText"/>
        <w:ind w:left="720"/>
      </w:pPr>
      <w:r w:rsidRPr="00C00F1A">
        <w:rPr>
          <w:sz w:val="22"/>
          <w:szCs w:val="22"/>
        </w:rPr>
        <w:t xml:space="preserve">Minnesota Department of Education. (n.d.). </w:t>
      </w:r>
      <w:r w:rsidRPr="00C00F1A">
        <w:rPr>
          <w:i/>
          <w:sz w:val="22"/>
          <w:szCs w:val="22"/>
        </w:rPr>
        <w:t>American Indian history, culture and language: Teacher background information</w:t>
      </w:r>
      <w:r w:rsidRPr="00C00F1A">
        <w:rPr>
          <w:sz w:val="22"/>
          <w:szCs w:val="22"/>
        </w:rPr>
        <w:t>. Minneapolis, MN: Author.</w:t>
      </w:r>
      <w:r>
        <w:t xml:space="preserve"> </w:t>
      </w:r>
    </w:p>
    <w:p w14:paraId="135142D4" w14:textId="7638FFB0" w:rsidR="00EF3836" w:rsidRDefault="00EF3836" w:rsidP="00EF3836"/>
    <w:p w14:paraId="0682AAB4" w14:textId="0C1B21A8" w:rsidR="009F2861" w:rsidRDefault="009F2861" w:rsidP="00082129">
      <w:pPr>
        <w:pStyle w:val="NoSpacing"/>
        <w:jc w:val="center"/>
        <w:rPr>
          <w:i/>
          <w:sz w:val="24"/>
          <w:szCs w:val="24"/>
        </w:rPr>
      </w:pPr>
      <w:r w:rsidRPr="00E30DFC">
        <w:rPr>
          <w:noProof/>
          <w:sz w:val="24"/>
          <w:szCs w:val="24"/>
          <w:lang w:eastAsia="en-US"/>
        </w:rPr>
        <w:drawing>
          <wp:inline distT="0" distB="0" distL="0" distR="0" wp14:anchorId="443775AD" wp14:editId="1EAA4B83">
            <wp:extent cx="3907790" cy="34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7790" cy="34290"/>
                    </a:xfrm>
                    <a:prstGeom prst="rect">
                      <a:avLst/>
                    </a:prstGeom>
                    <a:noFill/>
                    <a:ln>
                      <a:noFill/>
                    </a:ln>
                  </pic:spPr>
                </pic:pic>
              </a:graphicData>
            </a:graphic>
          </wp:inline>
        </w:drawing>
      </w:r>
    </w:p>
    <w:p w14:paraId="07E6E55C" w14:textId="77777777" w:rsidR="00082129" w:rsidRDefault="00082129" w:rsidP="00082129">
      <w:pPr>
        <w:pStyle w:val="NoSpacing"/>
        <w:jc w:val="center"/>
        <w:rPr>
          <w:i/>
          <w:sz w:val="24"/>
          <w:szCs w:val="24"/>
        </w:rPr>
      </w:pPr>
    </w:p>
    <w:p w14:paraId="0861D8FC" w14:textId="3E5CF066" w:rsidR="00EF3836" w:rsidRPr="00082129" w:rsidRDefault="00EF3836" w:rsidP="00082129">
      <w:pPr>
        <w:pStyle w:val="NoSpacing"/>
        <w:jc w:val="center"/>
        <w:rPr>
          <w:i/>
          <w:sz w:val="24"/>
          <w:szCs w:val="24"/>
        </w:rPr>
      </w:pPr>
      <w:r w:rsidRPr="00682507">
        <w:rPr>
          <w:i/>
          <w:sz w:val="24"/>
          <w:szCs w:val="24"/>
        </w:rPr>
        <w:t xml:space="preserve">This brief has been written by </w:t>
      </w:r>
      <w:r>
        <w:rPr>
          <w:i/>
          <w:sz w:val="24"/>
          <w:szCs w:val="24"/>
        </w:rPr>
        <w:t>Joann Sebastian Morris</w:t>
      </w:r>
      <w:r w:rsidRPr="00682507">
        <w:rPr>
          <w:i/>
          <w:sz w:val="24"/>
          <w:szCs w:val="24"/>
        </w:rPr>
        <w:t xml:space="preserve"> </w:t>
      </w:r>
      <w:r>
        <w:rPr>
          <w:i/>
          <w:sz w:val="24"/>
          <w:szCs w:val="24"/>
        </w:rPr>
        <w:br/>
      </w:r>
      <w:r w:rsidRPr="00682507">
        <w:rPr>
          <w:i/>
          <w:sz w:val="24"/>
          <w:szCs w:val="24"/>
        </w:rPr>
        <w:t>for the Native American Parent Technical Assistance Center (NAPTAC).</w:t>
      </w:r>
    </w:p>
    <w:p w14:paraId="02C88D80" w14:textId="179B4733" w:rsidR="009F2861" w:rsidRDefault="00082129" w:rsidP="00082129">
      <w:pPr>
        <w:jc w:val="center"/>
        <w:rPr>
          <w:rFonts w:eastAsiaTheme="minorHAnsi" w:cs="Consolas"/>
          <w:sz w:val="22"/>
          <w:szCs w:val="22"/>
        </w:rPr>
      </w:pPr>
      <w:r w:rsidRPr="00E30DFC">
        <w:rPr>
          <w:noProof/>
        </w:rPr>
        <w:drawing>
          <wp:inline distT="0" distB="0" distL="0" distR="0" wp14:anchorId="3B072255" wp14:editId="1BBCE734">
            <wp:extent cx="3907790" cy="342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7790" cy="34290"/>
                    </a:xfrm>
                    <a:prstGeom prst="rect">
                      <a:avLst/>
                    </a:prstGeom>
                    <a:noFill/>
                    <a:ln>
                      <a:noFill/>
                    </a:ln>
                  </pic:spPr>
                </pic:pic>
              </a:graphicData>
            </a:graphic>
          </wp:inline>
        </w:drawing>
      </w:r>
    </w:p>
    <w:p w14:paraId="266129FC" w14:textId="7C152957" w:rsidR="00B56D24" w:rsidRDefault="00B56D24" w:rsidP="00EF3836">
      <w:pPr>
        <w:rPr>
          <w:rFonts w:eastAsiaTheme="minorHAnsi" w:cs="Consolas"/>
          <w:sz w:val="22"/>
          <w:szCs w:val="22"/>
        </w:rPr>
      </w:pPr>
    </w:p>
    <w:p w14:paraId="75BEAF2C" w14:textId="52B2F838" w:rsidR="00EF3836" w:rsidRPr="00B17FF4" w:rsidRDefault="00EF3836" w:rsidP="00EF3836">
      <w:pPr>
        <w:rPr>
          <w:rFonts w:eastAsiaTheme="minorHAnsi" w:cs="Consolas"/>
          <w:sz w:val="22"/>
          <w:szCs w:val="22"/>
        </w:rPr>
      </w:pPr>
      <w:r w:rsidRPr="00B17FF4">
        <w:rPr>
          <w:rFonts w:eastAsiaTheme="minorHAnsi" w:cs="Consolas"/>
          <w:sz w:val="22"/>
          <w:szCs w:val="22"/>
        </w:rPr>
        <w:t xml:space="preserve">This document was produced under U.S. Department of Education, Office of Special Education Programs No. H328R130012-14. The views expressed herein do not necessarily represent the positions or policies of the Department of Education. No official endorsement by the U.S. Department of Education of any product, commodity, service, or enterprise mentioned in this publication is intended or should be inferred. This product is public domain. You are free to copy and share it, giving the citation as: </w:t>
      </w:r>
    </w:p>
    <w:p w14:paraId="2F532B30" w14:textId="77777777" w:rsidR="00EF3836" w:rsidRDefault="00EF3836" w:rsidP="00EF3836">
      <w:pPr>
        <w:jc w:val="center"/>
        <w:rPr>
          <w:rFonts w:eastAsiaTheme="minorHAnsi" w:cstheme="minorHAnsi"/>
        </w:rPr>
      </w:pPr>
    </w:p>
    <w:p w14:paraId="6B06FD42" w14:textId="4A8ACEBD" w:rsidR="00EF3836" w:rsidRDefault="00EF3836" w:rsidP="00B56D24">
      <w:pPr>
        <w:jc w:val="center"/>
      </w:pPr>
      <w:r w:rsidRPr="00B17FF4">
        <w:rPr>
          <w:rFonts w:eastAsiaTheme="minorHAnsi" w:cstheme="minorHAnsi"/>
          <w:sz w:val="22"/>
          <w:szCs w:val="22"/>
        </w:rPr>
        <w:t xml:space="preserve">Morris, J.S. (2017). </w:t>
      </w:r>
      <w:r w:rsidR="00716B2D">
        <w:rPr>
          <w:rFonts w:eastAsiaTheme="minorHAnsi" w:cstheme="minorHAnsi"/>
          <w:i/>
          <w:sz w:val="22"/>
          <w:szCs w:val="22"/>
        </w:rPr>
        <w:t>Ho</w:t>
      </w:r>
      <w:r w:rsidR="00716B2D" w:rsidRPr="00716B2D">
        <w:rPr>
          <w:rFonts w:eastAsiaTheme="minorHAnsi" w:cstheme="minorHAnsi"/>
          <w:i/>
          <w:sz w:val="22"/>
          <w:szCs w:val="22"/>
        </w:rPr>
        <w:t xml:space="preserve">w </w:t>
      </w:r>
      <w:r w:rsidR="00716B2D">
        <w:rPr>
          <w:rFonts w:eastAsiaTheme="minorHAnsi" w:cstheme="minorHAnsi"/>
          <w:i/>
          <w:sz w:val="22"/>
          <w:szCs w:val="22"/>
        </w:rPr>
        <w:t>v</w:t>
      </w:r>
      <w:r w:rsidR="00716B2D" w:rsidRPr="00716B2D">
        <w:rPr>
          <w:rFonts w:eastAsiaTheme="minorHAnsi" w:cstheme="minorHAnsi"/>
          <w:i/>
          <w:sz w:val="22"/>
          <w:szCs w:val="22"/>
        </w:rPr>
        <w:t xml:space="preserve">alues </w:t>
      </w:r>
      <w:r w:rsidR="00716B2D">
        <w:rPr>
          <w:rFonts w:eastAsiaTheme="minorHAnsi" w:cstheme="minorHAnsi"/>
          <w:i/>
          <w:sz w:val="22"/>
          <w:szCs w:val="22"/>
        </w:rPr>
        <w:t>i</w:t>
      </w:r>
      <w:r w:rsidR="00716B2D" w:rsidRPr="00716B2D">
        <w:rPr>
          <w:rFonts w:eastAsiaTheme="minorHAnsi" w:cstheme="minorHAnsi"/>
          <w:i/>
          <w:sz w:val="22"/>
          <w:szCs w:val="22"/>
        </w:rPr>
        <w:t xml:space="preserve">mpact </w:t>
      </w:r>
      <w:r w:rsidR="00716B2D">
        <w:rPr>
          <w:rFonts w:eastAsiaTheme="minorHAnsi" w:cstheme="minorHAnsi"/>
          <w:i/>
          <w:sz w:val="22"/>
          <w:szCs w:val="22"/>
        </w:rPr>
        <w:t>c</w:t>
      </w:r>
      <w:r w:rsidR="00716B2D" w:rsidRPr="00716B2D">
        <w:rPr>
          <w:rFonts w:eastAsiaTheme="minorHAnsi" w:cstheme="minorHAnsi"/>
          <w:i/>
          <w:sz w:val="22"/>
          <w:szCs w:val="22"/>
        </w:rPr>
        <w:t>ommunication with American Indians and Alas</w:t>
      </w:r>
      <w:bookmarkStart w:id="0" w:name="_GoBack"/>
      <w:bookmarkEnd w:id="0"/>
      <w:r w:rsidR="00716B2D" w:rsidRPr="00716B2D">
        <w:rPr>
          <w:rFonts w:eastAsiaTheme="minorHAnsi" w:cstheme="minorHAnsi"/>
          <w:i/>
          <w:sz w:val="22"/>
          <w:szCs w:val="22"/>
        </w:rPr>
        <w:t>ka Natives</w:t>
      </w:r>
      <w:r w:rsidRPr="00B17FF4">
        <w:rPr>
          <w:rFonts w:eastAsiaTheme="minorHAnsi" w:cstheme="minorHAnsi"/>
          <w:sz w:val="22"/>
          <w:szCs w:val="22"/>
        </w:rPr>
        <w:t xml:space="preserve">. </w:t>
      </w:r>
      <w:r w:rsidRPr="00B17FF4">
        <w:rPr>
          <w:rFonts w:eastAsiaTheme="minorHAnsi" w:cstheme="minorHAnsi"/>
          <w:sz w:val="22"/>
          <w:szCs w:val="22"/>
        </w:rPr>
        <w:br/>
        <w:t>Albuquerque, NM: Native American Parent Technical Assistance Center (NAPTAC).</w:t>
      </w:r>
      <w:r w:rsidRPr="00B17FF4">
        <w:rPr>
          <w:sz w:val="22"/>
          <w:szCs w:val="22"/>
        </w:rPr>
        <w:t xml:space="preserve"> </w:t>
      </w:r>
      <w:r w:rsidR="00290119">
        <w:rPr>
          <w:sz w:val="22"/>
          <w:szCs w:val="22"/>
        </w:rPr>
        <w:t xml:space="preserve">Available online at: </w:t>
      </w:r>
      <w:r w:rsidR="00290119">
        <w:rPr>
          <w:sz w:val="22"/>
          <w:szCs w:val="22"/>
        </w:rPr>
        <w:br/>
      </w:r>
      <w:hyperlink r:id="rId6" w:history="1">
        <w:r w:rsidR="00EA54B5" w:rsidRPr="00EA54B5">
          <w:rPr>
            <w:rStyle w:val="Hyperlink"/>
          </w:rPr>
          <w:t>https://www.parentcenterhub.org/naptac-tier1-culture/</w:t>
        </w:r>
      </w:hyperlink>
      <w:r w:rsidR="00290119">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dobe Gothic Std B">
    <w:altName w:val="Arial Unicode MS"/>
    <w:panose1 w:val="020B0800000000000000"/>
    <w:charset w:val="80"/>
    <w:family w:val="swiss"/>
    <w:notTrueType/>
    <w:pitch w:val="variable"/>
    <w:sig w:usb0="00000203" w:usb1="29D72C10" w:usb2="00000010" w:usb3="00000000" w:csb0="002A0005"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FE7E" w14:textId="77777777" w:rsidR="00134243" w:rsidRDefault="00134243">
    <w:pPr>
      <w:pStyle w:val="Footer"/>
      <w:rPr>
        <w:rFonts w:ascii="Arial" w:hAnsi="Arial"/>
        <w:color w:val="FFFFFF" w:themeColor="background1"/>
        <w:sz w:val="18"/>
      </w:rPr>
    </w:pPr>
  </w:p>
  <w:p w14:paraId="6629F7DF" w14:textId="77777777" w:rsidR="00134243" w:rsidRDefault="00134243">
    <w:pPr>
      <w:pStyle w:val="Footer"/>
    </w:pPr>
    <w:r>
      <w:rPr>
        <w:rFonts w:ascii="Arial" w:hAnsi="Arial"/>
        <w:noProof/>
        <w:color w:val="FFFFFF" w:themeColor="background1"/>
        <w:sz w:val="18"/>
      </w:rPr>
      <mc:AlternateContent>
        <mc:Choice Requires="wps">
          <w:drawing>
            <wp:anchor distT="0" distB="0" distL="114300" distR="114300" simplePos="0" relativeHeight="251658752" behindDoc="0" locked="0" layoutInCell="1" allowOverlap="1" wp14:anchorId="038C40B1" wp14:editId="369A755B">
              <wp:simplePos x="0" y="0"/>
              <wp:positionH relativeFrom="column">
                <wp:posOffset>-441960</wp:posOffset>
              </wp:positionH>
              <wp:positionV relativeFrom="paragraph">
                <wp:posOffset>193675</wp:posOffset>
              </wp:positionV>
              <wp:extent cx="6019165" cy="3429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601916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71CC75" w14:textId="77777777" w:rsidR="00134243" w:rsidRDefault="00134243" w:rsidP="001B2BC9">
                          <w:pPr>
                            <w:pStyle w:val="Footer"/>
                          </w:pPr>
                          <w:r>
                            <w:rPr>
                              <w:rFonts w:ascii="Arial" w:hAnsi="Arial"/>
                              <w:color w:val="FFFFFF" w:themeColor="background1"/>
                              <w:sz w:val="18"/>
                            </w:rPr>
                            <w:t>1</w:t>
                          </w:r>
                          <w:r w:rsidRPr="00B14E25">
                            <w:rPr>
                              <w:rFonts w:ascii="Arial" w:hAnsi="Arial"/>
                              <w:color w:val="FFFFFF" w:themeColor="background1"/>
                              <w:sz w:val="18"/>
                            </w:rPr>
                            <w:t xml:space="preserve">600 San Pedro Drive, NE, Albuquerque, </w:t>
                          </w:r>
                          <w:r>
                            <w:rPr>
                              <w:rFonts w:ascii="Arial" w:hAnsi="Arial"/>
                              <w:color w:val="FFFFFF" w:themeColor="background1"/>
                              <w:sz w:val="18"/>
                            </w:rPr>
                            <w:t>NM 87110 | Phone: (505) 767-6630</w:t>
                          </w:r>
                          <w:r w:rsidRPr="00B14E25">
                            <w:rPr>
                              <w:rFonts w:ascii="Arial" w:hAnsi="Arial"/>
                              <w:color w:val="FFFFFF" w:themeColor="background1"/>
                              <w:sz w:val="18"/>
                            </w:rPr>
                            <w:t xml:space="preserve"> | Fax: (505) 767-6631 | </w:t>
                          </w:r>
                          <w:r w:rsidRPr="00B14E25">
                            <w:rPr>
                              <w:rFonts w:ascii="Arial" w:hAnsi="Arial"/>
                              <w:i/>
                              <w:color w:val="FFFFFF" w:themeColor="background1"/>
                              <w:sz w:val="18"/>
                            </w:rPr>
                            <w:t>naptac.or</w:t>
                          </w:r>
                          <w:r>
                            <w:rPr>
                              <w:rFonts w:ascii="Arial" w:hAnsi="Arial"/>
                              <w:i/>
                              <w:color w:val="FFFFFF" w:themeColor="background1"/>
                              <w:sz w:val="18"/>
                            </w:rPr>
                            <w:t>g</w:t>
                          </w:r>
                          <w:r>
                            <w:rPr>
                              <w:rFonts w:ascii="Arial" w:hAnsi="Arial"/>
                              <w:noProof/>
                              <w:color w:val="FFFFFF" w:themeColor="background1"/>
                              <w:sz w:val="44"/>
                            </w:rPr>
                            <w:t xml:space="preserve"> </w:t>
                          </w:r>
                        </w:p>
                        <w:p w14:paraId="18BD6B64" w14:textId="77777777" w:rsidR="00134243" w:rsidRDefault="001342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8C40B1" id="_x0000_t202" coordsize="21600,21600" o:spt="202" path="m,l,21600r21600,l21600,xe">
              <v:stroke joinstyle="miter"/>
              <v:path gradientshapeok="t" o:connecttype="rect"/>
            </v:shapetype>
            <v:shape id="Text Box 5" o:spid="_x0000_s1027" type="#_x0000_t202" style="position:absolute;margin-left:-34.8pt;margin-top:15.25pt;width:473.95pt;height:27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" filled="f" stroked="f">
              <v:textbox>
                <w:txbxContent>
                  <w:p w14:paraId="3071CC75" w14:textId="77777777" w:rsidR="00134243" w:rsidRDefault="00134243" w:rsidP="001B2BC9">
                    <w:pPr>
                      <w:pStyle w:val="Footer"/>
                    </w:pPr>
                    <w:r>
                      <w:rPr>
                        <w:rFonts w:ascii="Arial" w:hAnsi="Arial"/>
                        <w:color w:val="FFFFFF" w:themeColor="background1"/>
                        <w:sz w:val="18"/>
                      </w:rPr>
                      <w:t>1</w:t>
                    </w:r>
                    <w:r w:rsidRPr="00B14E25">
                      <w:rPr>
                        <w:rFonts w:ascii="Arial" w:hAnsi="Arial"/>
                        <w:color w:val="FFFFFF" w:themeColor="background1"/>
                        <w:sz w:val="18"/>
                      </w:rPr>
                      <w:t xml:space="preserve">600 San Pedro Drive, NE, Albuquerque, </w:t>
                    </w:r>
                    <w:r>
                      <w:rPr>
                        <w:rFonts w:ascii="Arial" w:hAnsi="Arial"/>
                        <w:color w:val="FFFFFF" w:themeColor="background1"/>
                        <w:sz w:val="18"/>
                      </w:rPr>
                      <w:t>NM 87110 | Phone: (505) 767-6630</w:t>
                    </w:r>
                    <w:r w:rsidRPr="00B14E25">
                      <w:rPr>
                        <w:rFonts w:ascii="Arial" w:hAnsi="Arial"/>
                        <w:color w:val="FFFFFF" w:themeColor="background1"/>
                        <w:sz w:val="18"/>
                      </w:rPr>
                      <w:t xml:space="preserve"> | Fax: (505) 767-6631 | </w:t>
                    </w:r>
                    <w:r w:rsidRPr="00B14E25">
                      <w:rPr>
                        <w:rFonts w:ascii="Arial" w:hAnsi="Arial"/>
                        <w:i/>
                        <w:color w:val="FFFFFF" w:themeColor="background1"/>
                        <w:sz w:val="18"/>
                      </w:rPr>
                      <w:t>naptac.or</w:t>
                    </w:r>
                    <w:r>
                      <w:rPr>
                        <w:rFonts w:ascii="Arial" w:hAnsi="Arial"/>
                        <w:i/>
                        <w:color w:val="FFFFFF" w:themeColor="background1"/>
                        <w:sz w:val="18"/>
                      </w:rPr>
                      <w:t>g</w:t>
                    </w:r>
                    <w:r>
                      <w:rPr>
                        <w:rFonts w:ascii="Arial" w:hAnsi="Arial"/>
                        <w:noProof/>
                        <w:color w:val="FFFFFF" w:themeColor="background1"/>
                        <w:sz w:val="44"/>
                      </w:rPr>
                      <w:t xml:space="preserve"> </w:t>
                    </w:r>
                  </w:p>
                  <w:p w14:paraId="18BD6B64" w14:textId="77777777" w:rsidR="00134243" w:rsidRDefault="00134243"/>
                </w:txbxContent>
              </v:textbox>
            </v:shape>
          </w:pict>
        </mc:Fallback>
      </mc:AlternateContent>
    </w:r>
    <w:r>
      <w:rPr>
        <w:rFonts w:ascii="Arial" w:hAnsi="Arial"/>
        <w:noProof/>
        <w:color w:val="FFFFFF" w:themeColor="background1"/>
        <w:sz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0D926" w14:textId="77777777" w:rsidR="00F76D78" w:rsidRDefault="00F76D78" w:rsidP="001B2BC9">
      <w:r>
        <w:separator/>
      </w:r>
    </w:p>
  </w:footnote>
  <w:footnote w:type="continuationSeparator" w:id="0">
    <w:p w14:paraId="1153F88D" w14:textId="77777777" w:rsidR="00F76D78" w:rsidRDefault="00F76D78" w:rsidP="001B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13DF" w14:textId="776245F9" w:rsidR="00134243" w:rsidRDefault="00134243" w:rsidP="0073753A">
    <w:pPr>
      <w:pStyle w:val="Header"/>
      <w:tabs>
        <w:tab w:val="clear" w:pos="9360"/>
      </w:tabs>
    </w:pPr>
    <w:r>
      <w:tab/>
    </w:r>
  </w:p>
  <w:p w14:paraId="29B62C3A" w14:textId="77777777" w:rsidR="00134243" w:rsidRDefault="00134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1F45B" w14:textId="77777777" w:rsidR="00134243" w:rsidRDefault="00134243">
    <w:pPr>
      <w:pStyle w:val="Header"/>
    </w:pPr>
    <w:r w:rsidRPr="001B2BC9">
      <w:rPr>
        <w:rFonts w:ascii="Arial Black" w:hAnsi="Arial Black"/>
        <w:noProof/>
        <w:sz w:val="56"/>
      </w:rPr>
      <w:drawing>
        <wp:anchor distT="0" distB="0" distL="114300" distR="114300" simplePos="0" relativeHeight="251648512" behindDoc="1" locked="0" layoutInCell="1" allowOverlap="1" wp14:anchorId="5E950098" wp14:editId="1544AD93">
          <wp:simplePos x="0" y="0"/>
          <wp:positionH relativeFrom="column">
            <wp:posOffset>-977265</wp:posOffset>
          </wp:positionH>
          <wp:positionV relativeFrom="paragraph">
            <wp:posOffset>-454660</wp:posOffset>
          </wp:positionV>
          <wp:extent cx="7847463" cy="1719618"/>
          <wp:effectExtent l="0" t="0" r="1270" b="0"/>
          <wp:wrapNone/>
          <wp:docPr id="10" name="Picture 10" descr="S:\NAPTAC\Fact Sheets\NAPTAC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PTAC\Fact Sheets\NAPTAC Head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0847"/>
                  <a:stretch/>
                </pic:blipFill>
                <pic:spPr bwMode="auto">
                  <a:xfrm>
                    <a:off x="0" y="0"/>
                    <a:ext cx="7847463" cy="1719618"/>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41976"/>
    <w:multiLevelType w:val="hybridMultilevel"/>
    <w:tmpl w:val="D56C0F8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B915016"/>
    <w:multiLevelType w:val="hybridMultilevel"/>
    <w:tmpl w:val="30544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C1455"/>
    <w:multiLevelType w:val="hybridMultilevel"/>
    <w:tmpl w:val="74E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854CB"/>
    <w:multiLevelType w:val="hybridMultilevel"/>
    <w:tmpl w:val="FB48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7733B"/>
    <w:multiLevelType w:val="hybridMultilevel"/>
    <w:tmpl w:val="E14E0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9706C"/>
    <w:multiLevelType w:val="hybridMultilevel"/>
    <w:tmpl w:val="69DC7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477E2"/>
    <w:multiLevelType w:val="hybridMultilevel"/>
    <w:tmpl w:val="B1BA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A26F7"/>
    <w:multiLevelType w:val="hybridMultilevel"/>
    <w:tmpl w:val="0EEE0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F2B7F"/>
    <w:multiLevelType w:val="hybridMultilevel"/>
    <w:tmpl w:val="C4AA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A3752"/>
    <w:multiLevelType w:val="hybridMultilevel"/>
    <w:tmpl w:val="DEA4E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2"/>
  </w:num>
  <w:num w:numId="5">
    <w:abstractNumId w:val="3"/>
  </w:num>
  <w:num w:numId="6">
    <w:abstractNumId w:val="8"/>
  </w:num>
  <w:num w:numId="7">
    <w:abstractNumId w:val="6"/>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D7A"/>
    <w:rsid w:val="00001404"/>
    <w:rsid w:val="00011FFC"/>
    <w:rsid w:val="000271CD"/>
    <w:rsid w:val="00053CC9"/>
    <w:rsid w:val="00073C0D"/>
    <w:rsid w:val="00082129"/>
    <w:rsid w:val="00082C29"/>
    <w:rsid w:val="000A4289"/>
    <w:rsid w:val="000C12A5"/>
    <w:rsid w:val="000C1DBE"/>
    <w:rsid w:val="000C39A7"/>
    <w:rsid w:val="00102E3C"/>
    <w:rsid w:val="00107405"/>
    <w:rsid w:val="00134243"/>
    <w:rsid w:val="001661E7"/>
    <w:rsid w:val="00186D7A"/>
    <w:rsid w:val="001B2BC9"/>
    <w:rsid w:val="001D4BA5"/>
    <w:rsid w:val="001D715E"/>
    <w:rsid w:val="001E1888"/>
    <w:rsid w:val="001F1500"/>
    <w:rsid w:val="00233D58"/>
    <w:rsid w:val="00274326"/>
    <w:rsid w:val="00290119"/>
    <w:rsid w:val="0029365D"/>
    <w:rsid w:val="002A12FF"/>
    <w:rsid w:val="002F11E3"/>
    <w:rsid w:val="002F6E11"/>
    <w:rsid w:val="0030367E"/>
    <w:rsid w:val="00304BC1"/>
    <w:rsid w:val="003435B2"/>
    <w:rsid w:val="00347688"/>
    <w:rsid w:val="0035108F"/>
    <w:rsid w:val="00352E98"/>
    <w:rsid w:val="003651D2"/>
    <w:rsid w:val="003A1D61"/>
    <w:rsid w:val="003B736D"/>
    <w:rsid w:val="003D403D"/>
    <w:rsid w:val="00412A33"/>
    <w:rsid w:val="00414ACC"/>
    <w:rsid w:val="00423E74"/>
    <w:rsid w:val="004506BD"/>
    <w:rsid w:val="004A2617"/>
    <w:rsid w:val="004A332D"/>
    <w:rsid w:val="004E074A"/>
    <w:rsid w:val="004F1259"/>
    <w:rsid w:val="00536E1B"/>
    <w:rsid w:val="00574EBB"/>
    <w:rsid w:val="00597434"/>
    <w:rsid w:val="005A6AB6"/>
    <w:rsid w:val="005A6D06"/>
    <w:rsid w:val="005C5901"/>
    <w:rsid w:val="005C70DD"/>
    <w:rsid w:val="005D610D"/>
    <w:rsid w:val="006448DB"/>
    <w:rsid w:val="00682507"/>
    <w:rsid w:val="006A3A3A"/>
    <w:rsid w:val="006A5410"/>
    <w:rsid w:val="006B3497"/>
    <w:rsid w:val="006B4504"/>
    <w:rsid w:val="006B4AC6"/>
    <w:rsid w:val="006C2692"/>
    <w:rsid w:val="006E2BD2"/>
    <w:rsid w:val="007107D4"/>
    <w:rsid w:val="00712C85"/>
    <w:rsid w:val="007151EA"/>
    <w:rsid w:val="00716B2D"/>
    <w:rsid w:val="00723312"/>
    <w:rsid w:val="00731093"/>
    <w:rsid w:val="0073753A"/>
    <w:rsid w:val="00746C86"/>
    <w:rsid w:val="007972FE"/>
    <w:rsid w:val="007A2864"/>
    <w:rsid w:val="007C30DE"/>
    <w:rsid w:val="007E2245"/>
    <w:rsid w:val="007F1F35"/>
    <w:rsid w:val="007F586E"/>
    <w:rsid w:val="00801C2C"/>
    <w:rsid w:val="00805C66"/>
    <w:rsid w:val="00823A54"/>
    <w:rsid w:val="00827AB2"/>
    <w:rsid w:val="008520B7"/>
    <w:rsid w:val="00874084"/>
    <w:rsid w:val="0088639A"/>
    <w:rsid w:val="00895849"/>
    <w:rsid w:val="008C3D81"/>
    <w:rsid w:val="008F2629"/>
    <w:rsid w:val="008F6487"/>
    <w:rsid w:val="009132EC"/>
    <w:rsid w:val="00924C86"/>
    <w:rsid w:val="00946274"/>
    <w:rsid w:val="0098767F"/>
    <w:rsid w:val="00995A62"/>
    <w:rsid w:val="009962CC"/>
    <w:rsid w:val="00996B7E"/>
    <w:rsid w:val="009C17AD"/>
    <w:rsid w:val="009C45FE"/>
    <w:rsid w:val="009D24DA"/>
    <w:rsid w:val="009F2861"/>
    <w:rsid w:val="009F7C68"/>
    <w:rsid w:val="00A063CC"/>
    <w:rsid w:val="00A25EE7"/>
    <w:rsid w:val="00A529A9"/>
    <w:rsid w:val="00A56BAC"/>
    <w:rsid w:val="00AC34FE"/>
    <w:rsid w:val="00AE2DFA"/>
    <w:rsid w:val="00AE4225"/>
    <w:rsid w:val="00AE4E96"/>
    <w:rsid w:val="00AF27FB"/>
    <w:rsid w:val="00B17FF4"/>
    <w:rsid w:val="00B227F5"/>
    <w:rsid w:val="00B4225B"/>
    <w:rsid w:val="00B45486"/>
    <w:rsid w:val="00B45908"/>
    <w:rsid w:val="00B561B6"/>
    <w:rsid w:val="00B56D24"/>
    <w:rsid w:val="00B703BF"/>
    <w:rsid w:val="00B8403B"/>
    <w:rsid w:val="00BB39ED"/>
    <w:rsid w:val="00BD6525"/>
    <w:rsid w:val="00BE55E2"/>
    <w:rsid w:val="00BF3012"/>
    <w:rsid w:val="00C00F1A"/>
    <w:rsid w:val="00C036C4"/>
    <w:rsid w:val="00C04C48"/>
    <w:rsid w:val="00C86A4C"/>
    <w:rsid w:val="00CB67A1"/>
    <w:rsid w:val="00CC0373"/>
    <w:rsid w:val="00CC3DD4"/>
    <w:rsid w:val="00CC3ED4"/>
    <w:rsid w:val="00CC6D65"/>
    <w:rsid w:val="00CD0A64"/>
    <w:rsid w:val="00CD606F"/>
    <w:rsid w:val="00CD70FA"/>
    <w:rsid w:val="00CE6ABE"/>
    <w:rsid w:val="00D072DD"/>
    <w:rsid w:val="00D17956"/>
    <w:rsid w:val="00D25EBA"/>
    <w:rsid w:val="00D26DE4"/>
    <w:rsid w:val="00D33F59"/>
    <w:rsid w:val="00D4144F"/>
    <w:rsid w:val="00D60F21"/>
    <w:rsid w:val="00D66A30"/>
    <w:rsid w:val="00D70588"/>
    <w:rsid w:val="00D72851"/>
    <w:rsid w:val="00D74E98"/>
    <w:rsid w:val="00D828AF"/>
    <w:rsid w:val="00D8521F"/>
    <w:rsid w:val="00D85ADA"/>
    <w:rsid w:val="00D91F39"/>
    <w:rsid w:val="00DA1394"/>
    <w:rsid w:val="00DA3220"/>
    <w:rsid w:val="00DA71AC"/>
    <w:rsid w:val="00DB7061"/>
    <w:rsid w:val="00DC0DDD"/>
    <w:rsid w:val="00DC4533"/>
    <w:rsid w:val="00DE1CEB"/>
    <w:rsid w:val="00DF4027"/>
    <w:rsid w:val="00E30DFC"/>
    <w:rsid w:val="00E41925"/>
    <w:rsid w:val="00E41C1E"/>
    <w:rsid w:val="00E74330"/>
    <w:rsid w:val="00E824D7"/>
    <w:rsid w:val="00E95CA7"/>
    <w:rsid w:val="00EA54B5"/>
    <w:rsid w:val="00EB0538"/>
    <w:rsid w:val="00EC1B29"/>
    <w:rsid w:val="00EC7199"/>
    <w:rsid w:val="00EF24E2"/>
    <w:rsid w:val="00EF3836"/>
    <w:rsid w:val="00EF5530"/>
    <w:rsid w:val="00F27852"/>
    <w:rsid w:val="00F55ADA"/>
    <w:rsid w:val="00F76D78"/>
    <w:rsid w:val="00FA7312"/>
    <w:rsid w:val="00FB1CA5"/>
    <w:rsid w:val="00FB653B"/>
    <w:rsid w:val="00FB74F8"/>
    <w:rsid w:val="00FC6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FACD14"/>
  <w15:docId w15:val="{AC32357D-BF02-4E37-BAAC-F95CEEAE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1AC"/>
    <w:rPr>
      <w:rFonts w:eastAsiaTheme="minorEastAsia"/>
    </w:rPr>
  </w:style>
  <w:style w:type="paragraph" w:styleId="Heading1">
    <w:name w:val="heading 1"/>
    <w:basedOn w:val="Normal"/>
    <w:next w:val="Normal"/>
    <w:link w:val="Heading1Char"/>
    <w:uiPriority w:val="9"/>
    <w:qFormat/>
    <w:rsid w:val="00574EB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1AC"/>
    <w:pPr>
      <w:ind w:left="720"/>
      <w:contextualSpacing/>
    </w:pPr>
  </w:style>
  <w:style w:type="paragraph" w:styleId="Header">
    <w:name w:val="header"/>
    <w:basedOn w:val="Normal"/>
    <w:link w:val="HeaderChar"/>
    <w:uiPriority w:val="99"/>
    <w:unhideWhenUsed/>
    <w:rsid w:val="001B2BC9"/>
    <w:pPr>
      <w:tabs>
        <w:tab w:val="center" w:pos="4680"/>
        <w:tab w:val="right" w:pos="9360"/>
      </w:tabs>
    </w:pPr>
  </w:style>
  <w:style w:type="character" w:customStyle="1" w:styleId="HeaderChar">
    <w:name w:val="Header Char"/>
    <w:basedOn w:val="DefaultParagraphFont"/>
    <w:link w:val="Header"/>
    <w:uiPriority w:val="99"/>
    <w:rsid w:val="001B2BC9"/>
    <w:rPr>
      <w:rFonts w:eastAsiaTheme="minorEastAsia"/>
    </w:rPr>
  </w:style>
  <w:style w:type="paragraph" w:styleId="Footer">
    <w:name w:val="footer"/>
    <w:basedOn w:val="Normal"/>
    <w:link w:val="FooterChar"/>
    <w:uiPriority w:val="99"/>
    <w:unhideWhenUsed/>
    <w:rsid w:val="001B2BC9"/>
    <w:pPr>
      <w:tabs>
        <w:tab w:val="center" w:pos="4680"/>
        <w:tab w:val="right" w:pos="9360"/>
      </w:tabs>
    </w:pPr>
  </w:style>
  <w:style w:type="character" w:customStyle="1" w:styleId="FooterChar">
    <w:name w:val="Footer Char"/>
    <w:basedOn w:val="DefaultParagraphFont"/>
    <w:link w:val="Footer"/>
    <w:uiPriority w:val="99"/>
    <w:rsid w:val="001B2BC9"/>
    <w:rPr>
      <w:rFonts w:eastAsiaTheme="minorEastAsia"/>
    </w:rPr>
  </w:style>
  <w:style w:type="paragraph" w:styleId="NoSpacing">
    <w:name w:val="No Spacing"/>
    <w:link w:val="NoSpacingChar"/>
    <w:uiPriority w:val="1"/>
    <w:qFormat/>
    <w:rsid w:val="001B2BC9"/>
    <w:rPr>
      <w:rFonts w:eastAsiaTheme="minorEastAsia"/>
      <w:sz w:val="22"/>
      <w:szCs w:val="22"/>
      <w:lang w:eastAsia="zh-CN"/>
    </w:rPr>
  </w:style>
  <w:style w:type="character" w:customStyle="1" w:styleId="NoSpacingChar">
    <w:name w:val="No Spacing Char"/>
    <w:basedOn w:val="DefaultParagraphFont"/>
    <w:link w:val="NoSpacing"/>
    <w:uiPriority w:val="1"/>
    <w:rsid w:val="001B2BC9"/>
    <w:rPr>
      <w:rFonts w:eastAsiaTheme="minorEastAsia"/>
      <w:sz w:val="22"/>
      <w:szCs w:val="22"/>
      <w:lang w:eastAsia="zh-CN"/>
    </w:rPr>
  </w:style>
  <w:style w:type="paragraph" w:styleId="EndnoteText">
    <w:name w:val="endnote text"/>
    <w:basedOn w:val="Normal"/>
    <w:link w:val="EndnoteTextChar"/>
    <w:uiPriority w:val="99"/>
    <w:semiHidden/>
    <w:unhideWhenUsed/>
    <w:rsid w:val="00FA7312"/>
    <w:rPr>
      <w:sz w:val="20"/>
      <w:szCs w:val="20"/>
    </w:rPr>
  </w:style>
  <w:style w:type="character" w:customStyle="1" w:styleId="EndnoteTextChar">
    <w:name w:val="Endnote Text Char"/>
    <w:basedOn w:val="DefaultParagraphFont"/>
    <w:link w:val="EndnoteText"/>
    <w:uiPriority w:val="99"/>
    <w:semiHidden/>
    <w:rsid w:val="00FA7312"/>
    <w:rPr>
      <w:rFonts w:eastAsiaTheme="minorEastAsia"/>
      <w:sz w:val="20"/>
      <w:szCs w:val="20"/>
    </w:rPr>
  </w:style>
  <w:style w:type="character" w:styleId="EndnoteReference">
    <w:name w:val="endnote reference"/>
    <w:basedOn w:val="DefaultParagraphFont"/>
    <w:uiPriority w:val="99"/>
    <w:semiHidden/>
    <w:unhideWhenUsed/>
    <w:rsid w:val="00FA7312"/>
    <w:rPr>
      <w:vertAlign w:val="superscript"/>
    </w:rPr>
  </w:style>
  <w:style w:type="character" w:styleId="Hyperlink">
    <w:name w:val="Hyperlink"/>
    <w:basedOn w:val="DefaultParagraphFont"/>
    <w:uiPriority w:val="99"/>
    <w:unhideWhenUsed/>
    <w:rsid w:val="00FA7312"/>
    <w:rPr>
      <w:color w:val="0563C1" w:themeColor="hyperlink"/>
      <w:u w:val="single"/>
    </w:rPr>
  </w:style>
  <w:style w:type="character" w:customStyle="1" w:styleId="Heading1Char">
    <w:name w:val="Heading 1 Char"/>
    <w:basedOn w:val="DefaultParagraphFont"/>
    <w:link w:val="Heading1"/>
    <w:uiPriority w:val="9"/>
    <w:rsid w:val="00574EB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74EBB"/>
    <w:pPr>
      <w:spacing w:line="259" w:lineRule="auto"/>
      <w:outlineLvl w:val="9"/>
    </w:pPr>
  </w:style>
  <w:style w:type="paragraph" w:styleId="BalloonText">
    <w:name w:val="Balloon Text"/>
    <w:basedOn w:val="Normal"/>
    <w:link w:val="BalloonTextChar"/>
    <w:uiPriority w:val="99"/>
    <w:semiHidden/>
    <w:unhideWhenUsed/>
    <w:rsid w:val="00DC0D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DDD"/>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9132EC"/>
    <w:rPr>
      <w:sz w:val="16"/>
      <w:szCs w:val="16"/>
    </w:rPr>
  </w:style>
  <w:style w:type="paragraph" w:styleId="CommentText">
    <w:name w:val="annotation text"/>
    <w:basedOn w:val="Normal"/>
    <w:link w:val="CommentTextChar"/>
    <w:uiPriority w:val="99"/>
    <w:semiHidden/>
    <w:unhideWhenUsed/>
    <w:rsid w:val="009132EC"/>
    <w:rPr>
      <w:sz w:val="20"/>
      <w:szCs w:val="20"/>
    </w:rPr>
  </w:style>
  <w:style w:type="character" w:customStyle="1" w:styleId="CommentTextChar">
    <w:name w:val="Comment Text Char"/>
    <w:basedOn w:val="DefaultParagraphFont"/>
    <w:link w:val="CommentText"/>
    <w:uiPriority w:val="99"/>
    <w:semiHidden/>
    <w:rsid w:val="009132E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24C86"/>
    <w:rPr>
      <w:b/>
      <w:bCs/>
    </w:rPr>
  </w:style>
  <w:style w:type="character" w:customStyle="1" w:styleId="CommentSubjectChar">
    <w:name w:val="Comment Subject Char"/>
    <w:basedOn w:val="CommentTextChar"/>
    <w:link w:val="CommentSubject"/>
    <w:uiPriority w:val="99"/>
    <w:semiHidden/>
    <w:rsid w:val="00924C86"/>
    <w:rPr>
      <w:rFonts w:eastAsiaTheme="minorEastAsia"/>
      <w:b/>
      <w:bCs/>
      <w:sz w:val="20"/>
      <w:szCs w:val="20"/>
    </w:rPr>
  </w:style>
  <w:style w:type="paragraph" w:styleId="Revision">
    <w:name w:val="Revision"/>
    <w:hidden/>
    <w:uiPriority w:val="99"/>
    <w:semiHidden/>
    <w:rsid w:val="00924C86"/>
    <w:rPr>
      <w:rFonts w:eastAsiaTheme="minorEastAsia"/>
    </w:rPr>
  </w:style>
  <w:style w:type="character" w:styleId="UnresolvedMention">
    <w:name w:val="Unresolved Mention"/>
    <w:basedOn w:val="DefaultParagraphFont"/>
    <w:uiPriority w:val="99"/>
    <w:semiHidden/>
    <w:unhideWhenUsed/>
    <w:rsid w:val="00290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828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www.valuestech.com/gui/ValuesAdvantage.pdf" TargetMode="External"/><Relationship Id="rId2" Type="http://schemas.openxmlformats.org/officeDocument/2006/relationships/hyperlink" Target="http://www.stmarys-ca.edu/sites/default/files/attachments/files/Intro%20to%20Values%20Technology.pdf" TargetMode="External"/><Relationship Id="rId1" Type="http://schemas.openxmlformats.org/officeDocument/2006/relationships/hyperlink" Target="http://www.valuestech.com/gui/ValuesAdvantage.pdf" TargetMode="External"/><Relationship Id="rId6" Type="http://schemas.openxmlformats.org/officeDocument/2006/relationships/hyperlink" Target="https://www.parentcenterhub.org/naptac-tier1-culture/" TargetMode="External"/><Relationship Id="rId5" Type="http://schemas.openxmlformats.org/officeDocument/2006/relationships/image" Target="media/image2.emf"/><Relationship Id="rId4" Type="http://schemas.openxmlformats.org/officeDocument/2006/relationships/hyperlink" Target="https://dialnet.unirioja.es/descarga/articulo/365101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isa\2-CPIR%202013\NAPTAC\Templates%20for%20NAPTAC\NAPTAC%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31005-28DB-4ABE-BA4A-C5FD18CF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NAPTAC Template 1</Template>
  <TotalTime>3</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Kupper</dc:creator>
  <cp:lastModifiedBy>Lisa Kupper</cp:lastModifiedBy>
  <cp:revision>4</cp:revision>
  <cp:lastPrinted>2017-03-26T04:15:00Z</cp:lastPrinted>
  <dcterms:created xsi:type="dcterms:W3CDTF">2019-01-22T20:15:00Z</dcterms:created>
  <dcterms:modified xsi:type="dcterms:W3CDTF">2019-10-15T19:39:00Z</dcterms:modified>
</cp:coreProperties>
</file>